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22" w:rsidRPr="000F40C3" w:rsidRDefault="00477122" w:rsidP="00477122">
      <w:pPr>
        <w:ind w:firstLine="567"/>
        <w:jc w:val="center"/>
        <w:rPr>
          <w:sz w:val="28"/>
          <w:szCs w:val="28"/>
        </w:rPr>
      </w:pPr>
      <w:r w:rsidRPr="00126917">
        <w:rPr>
          <w:sz w:val="28"/>
          <w:szCs w:val="28"/>
        </w:rPr>
        <w:t xml:space="preserve">Сводный </w:t>
      </w:r>
    </w:p>
    <w:p w:rsidR="00477122" w:rsidRDefault="00477122" w:rsidP="00477122">
      <w:pPr>
        <w:ind w:firstLine="567"/>
        <w:jc w:val="center"/>
        <w:rPr>
          <w:sz w:val="28"/>
          <w:szCs w:val="28"/>
        </w:rPr>
      </w:pPr>
      <w:r w:rsidRPr="000F40C3">
        <w:rPr>
          <w:sz w:val="28"/>
          <w:szCs w:val="28"/>
        </w:rPr>
        <w:t xml:space="preserve">годовой доклад о ходе реализации и оценке эффективности реализации муниципальных программ </w:t>
      </w:r>
      <w:r w:rsidRPr="00126917">
        <w:rPr>
          <w:sz w:val="28"/>
          <w:szCs w:val="28"/>
        </w:rPr>
        <w:t xml:space="preserve">муниципального образования «Майкопский район» </w:t>
      </w:r>
      <w:r w:rsidR="000F0D52">
        <w:rPr>
          <w:sz w:val="28"/>
          <w:szCs w:val="28"/>
        </w:rPr>
        <w:t>в</w:t>
      </w:r>
      <w:r w:rsidRPr="00126917">
        <w:rPr>
          <w:sz w:val="28"/>
          <w:szCs w:val="28"/>
        </w:rPr>
        <w:t xml:space="preserve"> 20</w:t>
      </w:r>
      <w:r>
        <w:rPr>
          <w:sz w:val="28"/>
          <w:szCs w:val="28"/>
        </w:rPr>
        <w:t>2</w:t>
      </w:r>
      <w:r w:rsidR="00610EC2">
        <w:rPr>
          <w:sz w:val="28"/>
          <w:szCs w:val="28"/>
        </w:rPr>
        <w:t>1</w:t>
      </w:r>
      <w:r w:rsidRPr="00126917">
        <w:rPr>
          <w:sz w:val="28"/>
          <w:szCs w:val="28"/>
        </w:rPr>
        <w:t xml:space="preserve"> год</w:t>
      </w:r>
      <w:r w:rsidR="000F0D52">
        <w:rPr>
          <w:sz w:val="28"/>
          <w:szCs w:val="28"/>
        </w:rPr>
        <w:t>у</w:t>
      </w:r>
    </w:p>
    <w:p w:rsidR="00477122" w:rsidRPr="00126917" w:rsidRDefault="00477122" w:rsidP="00477122">
      <w:pPr>
        <w:ind w:firstLine="567"/>
        <w:jc w:val="center"/>
        <w:rPr>
          <w:sz w:val="28"/>
          <w:szCs w:val="28"/>
        </w:rPr>
      </w:pPr>
    </w:p>
    <w:p w:rsidR="002A3E4D" w:rsidRDefault="002A3E4D" w:rsidP="002A3E4D">
      <w:pPr>
        <w:ind w:firstLine="567"/>
        <w:jc w:val="both"/>
        <w:rPr>
          <w:sz w:val="28"/>
          <w:szCs w:val="28"/>
        </w:rPr>
      </w:pPr>
      <w:proofErr w:type="gramStart"/>
      <w:r w:rsidRPr="00126917">
        <w:rPr>
          <w:sz w:val="28"/>
          <w:szCs w:val="28"/>
        </w:rPr>
        <w:t xml:space="preserve">Сводный годовой </w:t>
      </w:r>
      <w:r>
        <w:rPr>
          <w:sz w:val="28"/>
          <w:szCs w:val="28"/>
        </w:rPr>
        <w:t xml:space="preserve">доклад </w:t>
      </w:r>
      <w:r w:rsidRPr="00126917">
        <w:rPr>
          <w:sz w:val="28"/>
          <w:szCs w:val="28"/>
        </w:rPr>
        <w:t xml:space="preserve">о ходе реализации муниципальных программ </w:t>
      </w:r>
      <w:r w:rsidR="00610EC2" w:rsidRPr="00126917">
        <w:rPr>
          <w:sz w:val="28"/>
          <w:szCs w:val="28"/>
        </w:rPr>
        <w:t xml:space="preserve">муниципального образования «Майкопский район» </w:t>
      </w:r>
      <w:r w:rsidR="00610EC2">
        <w:rPr>
          <w:sz w:val="28"/>
          <w:szCs w:val="28"/>
        </w:rPr>
        <w:t xml:space="preserve">(далее - муниципальные программы) </w:t>
      </w:r>
      <w:r>
        <w:rPr>
          <w:sz w:val="28"/>
          <w:szCs w:val="28"/>
        </w:rPr>
        <w:t>подготовлен в соответствии п</w:t>
      </w:r>
      <w:r w:rsidRPr="00A27FCB">
        <w:rPr>
          <w:sz w:val="28"/>
          <w:szCs w:val="28"/>
        </w:rPr>
        <w:t>орядк</w:t>
      </w:r>
      <w:r>
        <w:rPr>
          <w:sz w:val="28"/>
          <w:szCs w:val="28"/>
        </w:rPr>
        <w:t>ом</w:t>
      </w:r>
      <w:r w:rsidRPr="008A40B6">
        <w:rPr>
          <w:sz w:val="28"/>
          <w:szCs w:val="28"/>
        </w:rPr>
        <w:t xml:space="preserve"> проведения мониторинга реализации муниципальных программ, контрол</w:t>
      </w:r>
      <w:r>
        <w:rPr>
          <w:sz w:val="28"/>
          <w:szCs w:val="28"/>
        </w:rPr>
        <w:t>ем</w:t>
      </w:r>
      <w:r w:rsidRPr="008A40B6">
        <w:rPr>
          <w:sz w:val="28"/>
          <w:szCs w:val="28"/>
        </w:rPr>
        <w:t xml:space="preserve"> реализации муниципальных программ</w:t>
      </w:r>
      <w:r>
        <w:rPr>
          <w:sz w:val="28"/>
          <w:szCs w:val="28"/>
        </w:rPr>
        <w:t xml:space="preserve">, утвержденным постановлением администрации </w:t>
      </w:r>
      <w:r w:rsidRPr="00A27FCB">
        <w:rPr>
          <w:sz w:val="28"/>
          <w:szCs w:val="28"/>
        </w:rPr>
        <w:t>муниципального образования «Майкопский район»</w:t>
      </w:r>
      <w:r>
        <w:rPr>
          <w:sz w:val="28"/>
          <w:szCs w:val="28"/>
        </w:rPr>
        <w:t xml:space="preserve"> № 10-н от 11.02.2019 «Об утверждении порядка разработки, реализации и оценки эффективности муниципальных программ </w:t>
      </w:r>
      <w:r w:rsidRPr="00A27FCB">
        <w:rPr>
          <w:sz w:val="28"/>
          <w:szCs w:val="28"/>
        </w:rPr>
        <w:t>муниципальног</w:t>
      </w:r>
      <w:r>
        <w:rPr>
          <w:sz w:val="28"/>
          <w:szCs w:val="28"/>
        </w:rPr>
        <w:t>о образования «Майкопский район».</w:t>
      </w:r>
      <w:proofErr w:type="gramEnd"/>
    </w:p>
    <w:p w:rsidR="00477122" w:rsidRPr="007427FC" w:rsidRDefault="00477122" w:rsidP="00E600B2">
      <w:pPr>
        <w:autoSpaceDE w:val="0"/>
        <w:autoSpaceDN w:val="0"/>
        <w:adjustRightInd w:val="0"/>
        <w:ind w:firstLine="567"/>
        <w:jc w:val="both"/>
        <w:rPr>
          <w:bCs/>
          <w:sz w:val="28"/>
          <w:szCs w:val="28"/>
        </w:rPr>
      </w:pPr>
      <w:r w:rsidRPr="007427FC">
        <w:rPr>
          <w:bCs/>
          <w:sz w:val="28"/>
          <w:szCs w:val="28"/>
        </w:rPr>
        <w:t>В 20</w:t>
      </w:r>
      <w:r>
        <w:rPr>
          <w:bCs/>
          <w:sz w:val="28"/>
          <w:szCs w:val="28"/>
        </w:rPr>
        <w:t>2</w:t>
      </w:r>
      <w:r w:rsidR="00610EC2">
        <w:rPr>
          <w:bCs/>
          <w:sz w:val="28"/>
          <w:szCs w:val="28"/>
        </w:rPr>
        <w:t>1</w:t>
      </w:r>
      <w:r w:rsidRPr="007427FC">
        <w:rPr>
          <w:bCs/>
          <w:sz w:val="28"/>
          <w:szCs w:val="28"/>
        </w:rPr>
        <w:t xml:space="preserve"> году в муниципальном образовании «Майкопский район» (далее – Майкопский район) реализовывалось </w:t>
      </w:r>
      <w:r>
        <w:rPr>
          <w:bCs/>
          <w:sz w:val="28"/>
          <w:szCs w:val="28"/>
        </w:rPr>
        <w:t>1</w:t>
      </w:r>
      <w:r w:rsidR="00610EC2">
        <w:rPr>
          <w:bCs/>
          <w:sz w:val="28"/>
          <w:szCs w:val="28"/>
        </w:rPr>
        <w:t>1</w:t>
      </w:r>
      <w:r w:rsidRPr="007427FC">
        <w:rPr>
          <w:bCs/>
          <w:sz w:val="28"/>
          <w:szCs w:val="28"/>
        </w:rPr>
        <w:t xml:space="preserve"> муниципальных программ в соответствии с перечнем, утвержденным распоряжением администрации муниципального образования «Майкопский район» от 16 августа 2017 года № 197-р «О перечне муниципальных программ муниципального образования «Майкопский район». </w:t>
      </w:r>
    </w:p>
    <w:p w:rsidR="00595C82" w:rsidRPr="00AD1B83" w:rsidRDefault="00595C82" w:rsidP="00595C82">
      <w:pPr>
        <w:ind w:firstLine="567"/>
        <w:jc w:val="both"/>
        <w:rPr>
          <w:sz w:val="28"/>
          <w:szCs w:val="28"/>
        </w:rPr>
      </w:pPr>
      <w:r>
        <w:rPr>
          <w:sz w:val="28"/>
          <w:szCs w:val="28"/>
        </w:rPr>
        <w:t xml:space="preserve">Оценка эффективности реализации муниципальных программ подготовлена в соответствии </w:t>
      </w:r>
      <w:r w:rsidR="00610EC2">
        <w:rPr>
          <w:sz w:val="28"/>
          <w:szCs w:val="28"/>
        </w:rPr>
        <w:t>с</w:t>
      </w:r>
      <w:r>
        <w:rPr>
          <w:sz w:val="28"/>
          <w:szCs w:val="28"/>
        </w:rPr>
        <w:t xml:space="preserve"> постановлением администрации </w:t>
      </w:r>
      <w:r w:rsidRPr="00AD1B83">
        <w:rPr>
          <w:sz w:val="28"/>
          <w:szCs w:val="28"/>
        </w:rPr>
        <w:t>муниципального образования «Майкопский район» № 10-н от 11.02.2019 «Об утверждении порядка разработки, реализации и оценки эффективности муниципальных программ муниципального образования «Майкопский район».</w:t>
      </w:r>
    </w:p>
    <w:p w:rsidR="00A979C9" w:rsidRPr="00AD1B83" w:rsidRDefault="00A979C9" w:rsidP="00E600B2">
      <w:pPr>
        <w:ind w:firstLine="567"/>
        <w:jc w:val="both"/>
        <w:rPr>
          <w:bCs/>
          <w:sz w:val="28"/>
          <w:szCs w:val="28"/>
        </w:rPr>
      </w:pPr>
      <w:r w:rsidRPr="00AD1B83">
        <w:rPr>
          <w:bCs/>
          <w:sz w:val="28"/>
          <w:szCs w:val="28"/>
        </w:rPr>
        <w:t xml:space="preserve">Для реализации </w:t>
      </w:r>
      <w:r w:rsidR="00477122" w:rsidRPr="00AD1B83">
        <w:rPr>
          <w:bCs/>
          <w:sz w:val="28"/>
          <w:szCs w:val="28"/>
        </w:rPr>
        <w:t>муниципальных</w:t>
      </w:r>
      <w:r w:rsidRPr="00AD1B83">
        <w:rPr>
          <w:bCs/>
          <w:sz w:val="28"/>
          <w:szCs w:val="28"/>
        </w:rPr>
        <w:t xml:space="preserve"> п</w:t>
      </w:r>
      <w:r w:rsidR="001B38CC" w:rsidRPr="00AD1B83">
        <w:rPr>
          <w:bCs/>
          <w:sz w:val="28"/>
          <w:szCs w:val="28"/>
        </w:rPr>
        <w:t>рограмм в 20</w:t>
      </w:r>
      <w:r w:rsidR="00477122" w:rsidRPr="00AD1B83">
        <w:rPr>
          <w:bCs/>
          <w:sz w:val="28"/>
          <w:szCs w:val="28"/>
        </w:rPr>
        <w:t>2</w:t>
      </w:r>
      <w:r w:rsidR="00610EC2" w:rsidRPr="00AD1B83">
        <w:rPr>
          <w:bCs/>
          <w:sz w:val="28"/>
          <w:szCs w:val="28"/>
        </w:rPr>
        <w:t>1</w:t>
      </w:r>
      <w:r w:rsidRPr="00AD1B83">
        <w:rPr>
          <w:bCs/>
          <w:sz w:val="28"/>
          <w:szCs w:val="28"/>
        </w:rPr>
        <w:t xml:space="preserve"> году было предусмотрено </w:t>
      </w:r>
      <w:r w:rsidR="004F6F5B" w:rsidRPr="00AD1B83">
        <w:rPr>
          <w:bCs/>
          <w:color w:val="000000"/>
          <w:sz w:val="28"/>
          <w:szCs w:val="28"/>
        </w:rPr>
        <w:t>1618,1</w:t>
      </w:r>
      <w:r w:rsidR="00096DA0" w:rsidRPr="00AD1B83">
        <w:rPr>
          <w:bCs/>
          <w:color w:val="000000"/>
          <w:sz w:val="28"/>
          <w:szCs w:val="28"/>
        </w:rPr>
        <w:t xml:space="preserve"> млн</w:t>
      </w:r>
      <w:r w:rsidR="001B38CC" w:rsidRPr="00AD1B83">
        <w:rPr>
          <w:sz w:val="28"/>
          <w:szCs w:val="28"/>
        </w:rPr>
        <w:t>. рублей</w:t>
      </w:r>
      <w:r w:rsidR="005941F1" w:rsidRPr="00AD1B83">
        <w:rPr>
          <w:sz w:val="28"/>
          <w:szCs w:val="28"/>
        </w:rPr>
        <w:t xml:space="preserve"> </w:t>
      </w:r>
      <w:r w:rsidRPr="00AD1B83">
        <w:rPr>
          <w:bCs/>
          <w:sz w:val="28"/>
          <w:szCs w:val="28"/>
        </w:rPr>
        <w:t xml:space="preserve">из всех источников финансирования. Фактическое финансирование составило </w:t>
      </w:r>
      <w:r w:rsidR="004F6F5B" w:rsidRPr="00AD1B83">
        <w:rPr>
          <w:sz w:val="28"/>
          <w:szCs w:val="28"/>
        </w:rPr>
        <w:t>1381,</w:t>
      </w:r>
      <w:r w:rsidR="00896765">
        <w:rPr>
          <w:sz w:val="28"/>
          <w:szCs w:val="28"/>
        </w:rPr>
        <w:t>5</w:t>
      </w:r>
      <w:r w:rsidR="003901C0" w:rsidRPr="00AD1B83">
        <w:rPr>
          <w:sz w:val="28"/>
          <w:szCs w:val="28"/>
        </w:rPr>
        <w:t xml:space="preserve"> мл</w:t>
      </w:r>
      <w:r w:rsidR="00096DA0" w:rsidRPr="00AD1B83">
        <w:rPr>
          <w:sz w:val="28"/>
          <w:szCs w:val="28"/>
        </w:rPr>
        <w:t>н</w:t>
      </w:r>
      <w:r w:rsidR="003901C0" w:rsidRPr="00AD1B83">
        <w:rPr>
          <w:sz w:val="28"/>
          <w:szCs w:val="28"/>
        </w:rPr>
        <w:t>. рублей</w:t>
      </w:r>
      <w:r w:rsidRPr="00AD1B83">
        <w:rPr>
          <w:bCs/>
          <w:sz w:val="28"/>
          <w:szCs w:val="28"/>
        </w:rPr>
        <w:t xml:space="preserve">, или </w:t>
      </w:r>
      <w:r w:rsidR="004F6F5B" w:rsidRPr="00AD1B83">
        <w:rPr>
          <w:bCs/>
          <w:sz w:val="28"/>
          <w:szCs w:val="28"/>
        </w:rPr>
        <w:t>85,4</w:t>
      </w:r>
      <w:r w:rsidRPr="00AD1B83">
        <w:rPr>
          <w:bCs/>
          <w:sz w:val="28"/>
          <w:szCs w:val="28"/>
        </w:rPr>
        <w:t>% от планового значения.</w:t>
      </w:r>
    </w:p>
    <w:p w:rsidR="00477122" w:rsidRPr="00AD1B83" w:rsidRDefault="00477122" w:rsidP="00E600B2">
      <w:pPr>
        <w:ind w:firstLine="567"/>
        <w:jc w:val="both"/>
        <w:rPr>
          <w:bCs/>
          <w:sz w:val="28"/>
          <w:szCs w:val="28"/>
        </w:rPr>
      </w:pPr>
      <w:r w:rsidRPr="00AD1B83">
        <w:rPr>
          <w:bCs/>
          <w:sz w:val="28"/>
          <w:szCs w:val="28"/>
        </w:rPr>
        <w:t xml:space="preserve">Из муниципального бюджета на реализацию муниципальных программ направлено </w:t>
      </w:r>
      <w:r w:rsidR="004F6F5B" w:rsidRPr="00AD1B83">
        <w:rPr>
          <w:color w:val="000000"/>
          <w:sz w:val="28"/>
          <w:szCs w:val="28"/>
        </w:rPr>
        <w:t>372</w:t>
      </w:r>
      <w:r w:rsidRPr="00AD1B83">
        <w:rPr>
          <w:color w:val="000000"/>
          <w:sz w:val="28"/>
          <w:szCs w:val="28"/>
        </w:rPr>
        <w:t xml:space="preserve"> мл</w:t>
      </w:r>
      <w:r w:rsidR="00096DA0" w:rsidRPr="00AD1B83">
        <w:rPr>
          <w:color w:val="000000"/>
          <w:sz w:val="28"/>
          <w:szCs w:val="28"/>
        </w:rPr>
        <w:t>н</w:t>
      </w:r>
      <w:r w:rsidRPr="00AD1B83">
        <w:rPr>
          <w:sz w:val="28"/>
          <w:szCs w:val="28"/>
        </w:rPr>
        <w:t>. рублей</w:t>
      </w:r>
      <w:r w:rsidRPr="00AD1B83">
        <w:rPr>
          <w:bCs/>
          <w:sz w:val="28"/>
          <w:szCs w:val="28"/>
        </w:rPr>
        <w:t>, фактическое финансирование составило</w:t>
      </w:r>
      <w:r w:rsidR="00096DA0" w:rsidRPr="00AD1B83">
        <w:rPr>
          <w:color w:val="000000"/>
          <w:sz w:val="28"/>
          <w:szCs w:val="28"/>
        </w:rPr>
        <w:t xml:space="preserve"> </w:t>
      </w:r>
      <w:r w:rsidR="004F6F5B" w:rsidRPr="00AD1B83">
        <w:rPr>
          <w:color w:val="000000"/>
          <w:sz w:val="28"/>
          <w:szCs w:val="28"/>
        </w:rPr>
        <w:t>327,</w:t>
      </w:r>
      <w:r w:rsidR="00896765">
        <w:rPr>
          <w:color w:val="000000"/>
          <w:sz w:val="28"/>
          <w:szCs w:val="28"/>
        </w:rPr>
        <w:t>6</w:t>
      </w:r>
      <w:r w:rsidRPr="00AD1B83">
        <w:rPr>
          <w:color w:val="000000"/>
          <w:sz w:val="28"/>
          <w:szCs w:val="28"/>
        </w:rPr>
        <w:t xml:space="preserve"> млрд</w:t>
      </w:r>
      <w:r w:rsidRPr="00AD1B83">
        <w:rPr>
          <w:sz w:val="28"/>
          <w:szCs w:val="28"/>
        </w:rPr>
        <w:t>. рублей</w:t>
      </w:r>
      <w:r w:rsidRPr="00AD1B83">
        <w:rPr>
          <w:bCs/>
          <w:sz w:val="28"/>
          <w:szCs w:val="28"/>
        </w:rPr>
        <w:t xml:space="preserve">, или </w:t>
      </w:r>
      <w:r w:rsidR="004F6F5B" w:rsidRPr="00AD1B83">
        <w:rPr>
          <w:bCs/>
          <w:sz w:val="28"/>
          <w:szCs w:val="28"/>
        </w:rPr>
        <w:t>88</w:t>
      </w:r>
      <w:r w:rsidRPr="00AD1B83">
        <w:rPr>
          <w:bCs/>
          <w:sz w:val="28"/>
          <w:szCs w:val="28"/>
        </w:rPr>
        <w:t xml:space="preserve">% от планового объема. </w:t>
      </w:r>
    </w:p>
    <w:p w:rsidR="00A979C9" w:rsidRPr="00AD1B83" w:rsidRDefault="00A979C9" w:rsidP="00E600B2">
      <w:pPr>
        <w:ind w:firstLine="567"/>
        <w:jc w:val="both"/>
        <w:rPr>
          <w:bCs/>
          <w:sz w:val="28"/>
          <w:szCs w:val="28"/>
        </w:rPr>
      </w:pPr>
      <w:r w:rsidRPr="00AD1B83">
        <w:rPr>
          <w:bCs/>
          <w:sz w:val="28"/>
          <w:szCs w:val="28"/>
        </w:rPr>
        <w:t xml:space="preserve">Из республиканского бюджета Республики Адыгея на реализацию </w:t>
      </w:r>
      <w:r w:rsidR="00477122" w:rsidRPr="00AD1B83">
        <w:rPr>
          <w:bCs/>
          <w:sz w:val="28"/>
          <w:szCs w:val="28"/>
        </w:rPr>
        <w:t>муниципальных</w:t>
      </w:r>
      <w:r w:rsidRPr="00AD1B83">
        <w:rPr>
          <w:bCs/>
          <w:sz w:val="28"/>
          <w:szCs w:val="28"/>
        </w:rPr>
        <w:t xml:space="preserve"> программ Республики Адыгея направлено </w:t>
      </w:r>
      <w:r w:rsidR="004F6F5B" w:rsidRPr="00AD1B83">
        <w:rPr>
          <w:color w:val="000000"/>
          <w:sz w:val="28"/>
          <w:szCs w:val="28"/>
        </w:rPr>
        <w:t>588,3</w:t>
      </w:r>
      <w:r w:rsidR="0036235C" w:rsidRPr="00AD1B83">
        <w:rPr>
          <w:color w:val="000000"/>
          <w:sz w:val="28"/>
          <w:szCs w:val="28"/>
        </w:rPr>
        <w:t xml:space="preserve"> мл</w:t>
      </w:r>
      <w:r w:rsidR="00096DA0" w:rsidRPr="00AD1B83">
        <w:rPr>
          <w:color w:val="000000"/>
          <w:sz w:val="28"/>
          <w:szCs w:val="28"/>
        </w:rPr>
        <w:t>н</w:t>
      </w:r>
      <w:r w:rsidR="001B38CC" w:rsidRPr="00AD1B83">
        <w:rPr>
          <w:sz w:val="28"/>
          <w:szCs w:val="28"/>
        </w:rPr>
        <w:t>. рублей</w:t>
      </w:r>
      <w:r w:rsidRPr="00AD1B83">
        <w:rPr>
          <w:bCs/>
          <w:sz w:val="28"/>
          <w:szCs w:val="28"/>
        </w:rPr>
        <w:t>, фактическое финансирование составило</w:t>
      </w:r>
      <w:r w:rsidR="004F6F5B" w:rsidRPr="00AD1B83">
        <w:rPr>
          <w:bCs/>
          <w:sz w:val="28"/>
          <w:szCs w:val="28"/>
        </w:rPr>
        <w:t xml:space="preserve"> 580,7</w:t>
      </w:r>
      <w:r w:rsidR="0036235C" w:rsidRPr="00AD1B83">
        <w:rPr>
          <w:color w:val="000000"/>
          <w:sz w:val="28"/>
          <w:szCs w:val="28"/>
        </w:rPr>
        <w:t xml:space="preserve"> мл</w:t>
      </w:r>
      <w:r w:rsidR="00096DA0" w:rsidRPr="00AD1B83">
        <w:rPr>
          <w:color w:val="000000"/>
          <w:sz w:val="28"/>
          <w:szCs w:val="28"/>
        </w:rPr>
        <w:t>н</w:t>
      </w:r>
      <w:r w:rsidR="001B38CC" w:rsidRPr="00AD1B83">
        <w:rPr>
          <w:sz w:val="28"/>
          <w:szCs w:val="28"/>
        </w:rPr>
        <w:t>. рублей</w:t>
      </w:r>
      <w:r w:rsidR="001B38CC" w:rsidRPr="00AD1B83">
        <w:rPr>
          <w:bCs/>
          <w:sz w:val="28"/>
          <w:szCs w:val="28"/>
        </w:rPr>
        <w:t xml:space="preserve">, или </w:t>
      </w:r>
      <w:r w:rsidR="00096DA0" w:rsidRPr="00AD1B83">
        <w:rPr>
          <w:bCs/>
          <w:sz w:val="28"/>
          <w:szCs w:val="28"/>
        </w:rPr>
        <w:t>98</w:t>
      </w:r>
      <w:r w:rsidR="004F6F5B" w:rsidRPr="00AD1B83">
        <w:rPr>
          <w:bCs/>
          <w:sz w:val="28"/>
          <w:szCs w:val="28"/>
        </w:rPr>
        <w:t>,7</w:t>
      </w:r>
      <w:r w:rsidRPr="00AD1B83">
        <w:rPr>
          <w:bCs/>
          <w:sz w:val="28"/>
          <w:szCs w:val="28"/>
        </w:rPr>
        <w:t xml:space="preserve">% от планового объема. </w:t>
      </w:r>
    </w:p>
    <w:p w:rsidR="00A979C9" w:rsidRPr="00AD1B83" w:rsidRDefault="00477122" w:rsidP="00E600B2">
      <w:pPr>
        <w:ind w:firstLine="567"/>
        <w:jc w:val="both"/>
        <w:rPr>
          <w:color w:val="000000"/>
        </w:rPr>
      </w:pPr>
      <w:r w:rsidRPr="00AD1B83">
        <w:rPr>
          <w:bCs/>
          <w:sz w:val="28"/>
          <w:szCs w:val="28"/>
        </w:rPr>
        <w:t>Ф</w:t>
      </w:r>
      <w:r w:rsidR="00A979C9" w:rsidRPr="00AD1B83">
        <w:rPr>
          <w:bCs/>
          <w:sz w:val="28"/>
          <w:szCs w:val="28"/>
        </w:rPr>
        <w:t xml:space="preserve">актическое финансирование из федерального бюджета составило </w:t>
      </w:r>
      <w:r w:rsidR="004F6F5B" w:rsidRPr="00AD1B83">
        <w:rPr>
          <w:color w:val="000000"/>
          <w:sz w:val="28"/>
          <w:szCs w:val="28"/>
        </w:rPr>
        <w:t>432</w:t>
      </w:r>
      <w:r w:rsidR="00833C49" w:rsidRPr="00AD1B83">
        <w:rPr>
          <w:color w:val="000000"/>
          <w:sz w:val="28"/>
          <w:szCs w:val="28"/>
        </w:rPr>
        <w:t xml:space="preserve"> мл</w:t>
      </w:r>
      <w:r w:rsidR="00096DA0" w:rsidRPr="00AD1B83">
        <w:rPr>
          <w:color w:val="000000"/>
          <w:sz w:val="28"/>
          <w:szCs w:val="28"/>
        </w:rPr>
        <w:t>н</w:t>
      </w:r>
      <w:r w:rsidR="00BB0F15" w:rsidRPr="00AD1B83">
        <w:rPr>
          <w:sz w:val="28"/>
          <w:szCs w:val="28"/>
        </w:rPr>
        <w:t>. рублей</w:t>
      </w:r>
      <w:r w:rsidR="00A979C9" w:rsidRPr="00AD1B83">
        <w:rPr>
          <w:bCs/>
          <w:sz w:val="28"/>
          <w:szCs w:val="28"/>
        </w:rPr>
        <w:t xml:space="preserve">, или </w:t>
      </w:r>
      <w:r w:rsidR="004F6F5B" w:rsidRPr="00AD1B83">
        <w:rPr>
          <w:bCs/>
          <w:sz w:val="28"/>
          <w:szCs w:val="28"/>
        </w:rPr>
        <w:t>82,3</w:t>
      </w:r>
      <w:r w:rsidR="00A979C9" w:rsidRPr="00AD1B83">
        <w:rPr>
          <w:bCs/>
          <w:sz w:val="28"/>
          <w:szCs w:val="28"/>
        </w:rPr>
        <w:t>% от запланированного объема с</w:t>
      </w:r>
      <w:r w:rsidR="00BB0F15" w:rsidRPr="00AD1B83">
        <w:rPr>
          <w:bCs/>
          <w:sz w:val="28"/>
          <w:szCs w:val="28"/>
        </w:rPr>
        <w:t xml:space="preserve">редств. Средства поступили по </w:t>
      </w:r>
      <w:r w:rsidR="004F6F5B" w:rsidRPr="00AD1B83">
        <w:rPr>
          <w:bCs/>
          <w:sz w:val="28"/>
          <w:szCs w:val="28"/>
        </w:rPr>
        <w:t xml:space="preserve">четырем </w:t>
      </w:r>
      <w:r w:rsidRPr="00AD1B83">
        <w:rPr>
          <w:bCs/>
          <w:sz w:val="28"/>
          <w:szCs w:val="28"/>
        </w:rPr>
        <w:t>муниципальным</w:t>
      </w:r>
      <w:r w:rsidR="00A979C9" w:rsidRPr="00AD1B83">
        <w:rPr>
          <w:bCs/>
          <w:sz w:val="28"/>
          <w:szCs w:val="28"/>
        </w:rPr>
        <w:t xml:space="preserve"> программам</w:t>
      </w:r>
      <w:r w:rsidR="005941F1" w:rsidRPr="00AD1B83">
        <w:rPr>
          <w:bCs/>
          <w:sz w:val="28"/>
          <w:szCs w:val="28"/>
        </w:rPr>
        <w:t xml:space="preserve"> </w:t>
      </w:r>
      <w:r w:rsidR="00096DA0" w:rsidRPr="00AD1B83">
        <w:rPr>
          <w:bCs/>
          <w:sz w:val="28"/>
          <w:szCs w:val="28"/>
        </w:rPr>
        <w:t xml:space="preserve">– «Развитие образования», «Развитие культуры и искусства», </w:t>
      </w:r>
      <w:r w:rsidR="00610EC2" w:rsidRPr="00AD1B83">
        <w:rPr>
          <w:bCs/>
          <w:sz w:val="28"/>
          <w:szCs w:val="28"/>
        </w:rPr>
        <w:t xml:space="preserve">«Развитие физической культуры и спорта», </w:t>
      </w:r>
      <w:r w:rsidR="00096DA0" w:rsidRPr="00AD1B83">
        <w:rPr>
          <w:bCs/>
          <w:sz w:val="28"/>
          <w:szCs w:val="28"/>
        </w:rPr>
        <w:t>«Комплексное развитие сельских территорий МО «Майкопский район»</w:t>
      </w:r>
      <w:r w:rsidR="00A979C9" w:rsidRPr="00AD1B83">
        <w:rPr>
          <w:bCs/>
          <w:sz w:val="28"/>
          <w:szCs w:val="28"/>
        </w:rPr>
        <w:t>.</w:t>
      </w:r>
    </w:p>
    <w:p w:rsidR="00A979C9" w:rsidRPr="00AD1B83" w:rsidRDefault="00A979C9" w:rsidP="00E600B2">
      <w:pPr>
        <w:ind w:firstLine="567"/>
        <w:jc w:val="both"/>
        <w:rPr>
          <w:bCs/>
          <w:sz w:val="28"/>
          <w:szCs w:val="28"/>
        </w:rPr>
      </w:pPr>
      <w:r w:rsidRPr="00AD1B83">
        <w:rPr>
          <w:bCs/>
          <w:sz w:val="28"/>
          <w:szCs w:val="28"/>
        </w:rPr>
        <w:lastRenderedPageBreak/>
        <w:t xml:space="preserve">Фактический объем средств, поступивших </w:t>
      </w:r>
      <w:r w:rsidR="007A2635" w:rsidRPr="00AD1B83">
        <w:rPr>
          <w:bCs/>
          <w:sz w:val="28"/>
          <w:szCs w:val="28"/>
        </w:rPr>
        <w:t>из внебюджетных источников,</w:t>
      </w:r>
      <w:r w:rsidR="004F6F5B" w:rsidRPr="00AD1B83">
        <w:rPr>
          <w:bCs/>
          <w:sz w:val="28"/>
          <w:szCs w:val="28"/>
        </w:rPr>
        <w:t xml:space="preserve"> </w:t>
      </w:r>
      <w:r w:rsidRPr="00AD1B83">
        <w:rPr>
          <w:bCs/>
          <w:sz w:val="28"/>
          <w:szCs w:val="28"/>
        </w:rPr>
        <w:t>составил</w:t>
      </w:r>
      <w:r w:rsidR="004F6F5B" w:rsidRPr="00AD1B83">
        <w:rPr>
          <w:bCs/>
          <w:sz w:val="28"/>
          <w:szCs w:val="28"/>
        </w:rPr>
        <w:t xml:space="preserve"> </w:t>
      </w:r>
      <w:r w:rsidR="004F6F5B" w:rsidRPr="00AD1B83">
        <w:rPr>
          <w:color w:val="000000"/>
          <w:sz w:val="28"/>
          <w:szCs w:val="28"/>
        </w:rPr>
        <w:t>41,3</w:t>
      </w:r>
      <w:r w:rsidR="001905DF" w:rsidRPr="00AD1B83">
        <w:rPr>
          <w:color w:val="000000"/>
          <w:sz w:val="28"/>
          <w:szCs w:val="28"/>
        </w:rPr>
        <w:t xml:space="preserve"> мл</w:t>
      </w:r>
      <w:r w:rsidR="00096DA0" w:rsidRPr="00AD1B83">
        <w:rPr>
          <w:color w:val="000000"/>
          <w:sz w:val="28"/>
          <w:szCs w:val="28"/>
        </w:rPr>
        <w:t>н</w:t>
      </w:r>
      <w:r w:rsidR="00BB0F15" w:rsidRPr="00AD1B83">
        <w:rPr>
          <w:bCs/>
          <w:sz w:val="28"/>
          <w:szCs w:val="28"/>
        </w:rPr>
        <w:t>. рублей</w:t>
      </w:r>
      <w:r w:rsidRPr="00AD1B83">
        <w:rPr>
          <w:bCs/>
          <w:sz w:val="28"/>
          <w:szCs w:val="28"/>
        </w:rPr>
        <w:t>.</w:t>
      </w:r>
    </w:p>
    <w:p w:rsidR="003B4E94" w:rsidRPr="00AD1B83" w:rsidRDefault="004F6F5B" w:rsidP="00E600B2">
      <w:pPr>
        <w:autoSpaceDE w:val="0"/>
        <w:autoSpaceDN w:val="0"/>
        <w:adjustRightInd w:val="0"/>
        <w:ind w:firstLine="567"/>
        <w:jc w:val="both"/>
        <w:rPr>
          <w:bCs/>
          <w:sz w:val="28"/>
          <w:szCs w:val="28"/>
        </w:rPr>
      </w:pPr>
      <w:r w:rsidRPr="00AD1B83">
        <w:rPr>
          <w:bCs/>
          <w:sz w:val="28"/>
          <w:szCs w:val="28"/>
        </w:rPr>
        <w:t>88,6</w:t>
      </w:r>
      <w:r w:rsidR="00BB77CF" w:rsidRPr="00AD1B83">
        <w:rPr>
          <w:bCs/>
          <w:sz w:val="28"/>
          <w:szCs w:val="28"/>
        </w:rPr>
        <w:t xml:space="preserve">% от общего объема финансирования </w:t>
      </w:r>
      <w:r w:rsidR="00625EE3" w:rsidRPr="00AD1B83">
        <w:rPr>
          <w:bCs/>
          <w:sz w:val="28"/>
          <w:szCs w:val="28"/>
        </w:rPr>
        <w:t>муниципальных</w:t>
      </w:r>
      <w:r w:rsidR="00BB77CF" w:rsidRPr="00AD1B83">
        <w:rPr>
          <w:bCs/>
          <w:sz w:val="28"/>
          <w:szCs w:val="28"/>
        </w:rPr>
        <w:t xml:space="preserve"> программ из </w:t>
      </w:r>
      <w:r w:rsidR="00625EE3" w:rsidRPr="00AD1B83">
        <w:rPr>
          <w:bCs/>
          <w:sz w:val="28"/>
          <w:szCs w:val="28"/>
        </w:rPr>
        <w:t>муниципального</w:t>
      </w:r>
      <w:r w:rsidR="00BB77CF" w:rsidRPr="00AD1B83">
        <w:rPr>
          <w:bCs/>
          <w:sz w:val="28"/>
          <w:szCs w:val="28"/>
        </w:rPr>
        <w:t xml:space="preserve"> бюджета направлено на реализацию </w:t>
      </w:r>
      <w:r w:rsidRPr="00AD1B83">
        <w:rPr>
          <w:bCs/>
          <w:sz w:val="28"/>
          <w:szCs w:val="28"/>
        </w:rPr>
        <w:t xml:space="preserve">двух </w:t>
      </w:r>
      <w:r w:rsidR="00096DA0" w:rsidRPr="00AD1B83">
        <w:rPr>
          <w:bCs/>
          <w:sz w:val="28"/>
          <w:szCs w:val="28"/>
        </w:rPr>
        <w:t xml:space="preserve"> </w:t>
      </w:r>
      <w:r w:rsidR="00625EE3" w:rsidRPr="00AD1B83">
        <w:rPr>
          <w:bCs/>
          <w:sz w:val="28"/>
          <w:szCs w:val="28"/>
        </w:rPr>
        <w:t>муниципальных</w:t>
      </w:r>
      <w:r w:rsidRPr="00AD1B83">
        <w:rPr>
          <w:bCs/>
          <w:sz w:val="28"/>
          <w:szCs w:val="28"/>
        </w:rPr>
        <w:t xml:space="preserve"> </w:t>
      </w:r>
      <w:r w:rsidR="00BB77CF" w:rsidRPr="00AD1B83">
        <w:rPr>
          <w:bCs/>
          <w:sz w:val="28"/>
          <w:szCs w:val="28"/>
        </w:rPr>
        <w:t>программ</w:t>
      </w:r>
      <w:r w:rsidR="00625EE3" w:rsidRPr="00AD1B83">
        <w:rPr>
          <w:bCs/>
          <w:sz w:val="28"/>
          <w:szCs w:val="28"/>
        </w:rPr>
        <w:t>:</w:t>
      </w:r>
      <w:r w:rsidRPr="00AD1B83">
        <w:rPr>
          <w:bCs/>
          <w:sz w:val="28"/>
          <w:szCs w:val="28"/>
        </w:rPr>
        <w:t xml:space="preserve"> </w:t>
      </w:r>
      <w:r w:rsidR="00096DA0" w:rsidRPr="00AD1B83">
        <w:rPr>
          <w:bCs/>
          <w:sz w:val="28"/>
          <w:szCs w:val="28"/>
        </w:rPr>
        <w:t>7</w:t>
      </w:r>
      <w:r w:rsidRPr="00AD1B83">
        <w:rPr>
          <w:bCs/>
          <w:sz w:val="28"/>
          <w:szCs w:val="28"/>
        </w:rPr>
        <w:t>1</w:t>
      </w:r>
      <w:r w:rsidR="00BB77CF" w:rsidRPr="00AD1B83">
        <w:rPr>
          <w:bCs/>
          <w:sz w:val="28"/>
          <w:szCs w:val="28"/>
        </w:rPr>
        <w:t xml:space="preserve">% – «Развитие </w:t>
      </w:r>
      <w:r w:rsidR="00C77592" w:rsidRPr="00AD1B83">
        <w:rPr>
          <w:bCs/>
          <w:sz w:val="28"/>
          <w:szCs w:val="28"/>
        </w:rPr>
        <w:t>образования</w:t>
      </w:r>
      <w:r w:rsidR="00BB77CF" w:rsidRPr="00AD1B83">
        <w:rPr>
          <w:bCs/>
          <w:sz w:val="28"/>
          <w:szCs w:val="28"/>
        </w:rPr>
        <w:t>»</w:t>
      </w:r>
      <w:r w:rsidR="001905DF" w:rsidRPr="00AD1B83">
        <w:rPr>
          <w:bCs/>
          <w:sz w:val="28"/>
          <w:szCs w:val="28"/>
        </w:rPr>
        <w:t>,</w:t>
      </w:r>
      <w:r w:rsidR="00096DA0" w:rsidRPr="00AD1B83">
        <w:rPr>
          <w:bCs/>
          <w:sz w:val="28"/>
          <w:szCs w:val="28"/>
        </w:rPr>
        <w:t xml:space="preserve"> </w:t>
      </w:r>
      <w:r w:rsidRPr="00AD1B83">
        <w:rPr>
          <w:bCs/>
          <w:sz w:val="28"/>
          <w:szCs w:val="28"/>
        </w:rPr>
        <w:t>17,5</w:t>
      </w:r>
      <w:r w:rsidR="00C77592" w:rsidRPr="00AD1B83">
        <w:rPr>
          <w:bCs/>
          <w:sz w:val="28"/>
          <w:szCs w:val="28"/>
        </w:rPr>
        <w:t>% - «</w:t>
      </w:r>
      <w:r w:rsidRPr="00AD1B83">
        <w:rPr>
          <w:bCs/>
          <w:sz w:val="28"/>
          <w:szCs w:val="28"/>
        </w:rPr>
        <w:t>Развитие культуры и искусства</w:t>
      </w:r>
      <w:r w:rsidR="00C77592" w:rsidRPr="00AD1B83">
        <w:rPr>
          <w:bCs/>
          <w:sz w:val="28"/>
          <w:szCs w:val="28"/>
        </w:rPr>
        <w:t>»</w:t>
      </w:r>
      <w:r w:rsidR="001905DF" w:rsidRPr="00AD1B83">
        <w:rPr>
          <w:bCs/>
          <w:sz w:val="28"/>
          <w:szCs w:val="28"/>
        </w:rPr>
        <w:t>.</w:t>
      </w:r>
    </w:p>
    <w:p w:rsidR="00EA2765" w:rsidRDefault="00C63DFE" w:rsidP="00E600B2">
      <w:pPr>
        <w:autoSpaceDE w:val="0"/>
        <w:autoSpaceDN w:val="0"/>
        <w:adjustRightInd w:val="0"/>
        <w:ind w:firstLine="567"/>
        <w:jc w:val="both"/>
        <w:rPr>
          <w:bCs/>
          <w:sz w:val="28"/>
          <w:szCs w:val="28"/>
        </w:rPr>
      </w:pPr>
      <w:r w:rsidRPr="00AD1B83">
        <w:rPr>
          <w:bCs/>
          <w:sz w:val="28"/>
          <w:szCs w:val="28"/>
        </w:rPr>
        <w:t xml:space="preserve">По результатам оценки эффективности, проведенной ответственными исполнителями </w:t>
      </w:r>
      <w:r w:rsidR="00625EE3" w:rsidRPr="00AD1B83">
        <w:rPr>
          <w:bCs/>
          <w:sz w:val="28"/>
          <w:szCs w:val="28"/>
        </w:rPr>
        <w:t>муниципальных</w:t>
      </w:r>
      <w:r w:rsidR="004F6F5B" w:rsidRPr="00AD1B83">
        <w:rPr>
          <w:bCs/>
          <w:sz w:val="28"/>
          <w:szCs w:val="28"/>
        </w:rPr>
        <w:t xml:space="preserve"> </w:t>
      </w:r>
      <w:r w:rsidRPr="00AD1B83">
        <w:rPr>
          <w:bCs/>
          <w:sz w:val="28"/>
          <w:szCs w:val="28"/>
        </w:rPr>
        <w:t>программ,</w:t>
      </w:r>
      <w:r w:rsidR="004F6F5B" w:rsidRPr="00AD1B83">
        <w:rPr>
          <w:bCs/>
          <w:sz w:val="28"/>
          <w:szCs w:val="28"/>
        </w:rPr>
        <w:t xml:space="preserve"> девять</w:t>
      </w:r>
      <w:r w:rsidR="00832BB2" w:rsidRPr="00AD1B83">
        <w:rPr>
          <w:bCs/>
          <w:sz w:val="28"/>
          <w:szCs w:val="28"/>
        </w:rPr>
        <w:t xml:space="preserve"> муниципальны</w:t>
      </w:r>
      <w:r w:rsidR="004F6F5B" w:rsidRPr="00AD1B83">
        <w:rPr>
          <w:bCs/>
          <w:sz w:val="28"/>
          <w:szCs w:val="28"/>
        </w:rPr>
        <w:t>х</w:t>
      </w:r>
      <w:r w:rsidR="00832BB2" w:rsidRPr="00AD1B83">
        <w:rPr>
          <w:bCs/>
          <w:sz w:val="28"/>
          <w:szCs w:val="28"/>
        </w:rPr>
        <w:t xml:space="preserve"> программ признаны высокоэффективными</w:t>
      </w:r>
      <w:r w:rsidR="004F6F5B" w:rsidRPr="00AD1B83">
        <w:rPr>
          <w:bCs/>
          <w:sz w:val="28"/>
          <w:szCs w:val="28"/>
        </w:rPr>
        <w:t>, эффективность двух муниципальных программы признана удовлетворительной</w:t>
      </w:r>
      <w:r w:rsidR="00566799" w:rsidRPr="00AD1B83">
        <w:rPr>
          <w:bCs/>
          <w:sz w:val="28"/>
          <w:szCs w:val="28"/>
        </w:rPr>
        <w:t>.</w:t>
      </w:r>
      <w:r w:rsidR="004F6F5B">
        <w:rPr>
          <w:bCs/>
          <w:sz w:val="28"/>
          <w:szCs w:val="28"/>
        </w:rPr>
        <w:t xml:space="preserve"> </w:t>
      </w:r>
      <w:r w:rsidR="00832BB2">
        <w:rPr>
          <w:bCs/>
          <w:sz w:val="28"/>
          <w:szCs w:val="28"/>
        </w:rPr>
        <w:t xml:space="preserve">Муниципальная программа «Развитие жилищно-коммунального хозяйства» </w:t>
      </w:r>
      <w:r w:rsidR="002A3E4D">
        <w:rPr>
          <w:bCs/>
          <w:sz w:val="28"/>
          <w:szCs w:val="28"/>
        </w:rPr>
        <w:t>в 202</w:t>
      </w:r>
      <w:r w:rsidR="00240622">
        <w:rPr>
          <w:bCs/>
          <w:sz w:val="28"/>
          <w:szCs w:val="28"/>
        </w:rPr>
        <w:t>1</w:t>
      </w:r>
      <w:r w:rsidR="002A3E4D">
        <w:rPr>
          <w:bCs/>
          <w:sz w:val="28"/>
          <w:szCs w:val="28"/>
        </w:rPr>
        <w:t xml:space="preserve"> году </w:t>
      </w:r>
      <w:r w:rsidR="00832BB2">
        <w:rPr>
          <w:bCs/>
          <w:sz w:val="28"/>
          <w:szCs w:val="28"/>
        </w:rPr>
        <w:t xml:space="preserve">не реализовывалась. </w:t>
      </w:r>
    </w:p>
    <w:p w:rsidR="00566799" w:rsidRDefault="00566799" w:rsidP="00E600B2">
      <w:pPr>
        <w:autoSpaceDE w:val="0"/>
        <w:autoSpaceDN w:val="0"/>
        <w:adjustRightInd w:val="0"/>
        <w:ind w:firstLine="567"/>
        <w:jc w:val="both"/>
        <w:rPr>
          <w:bCs/>
          <w:sz w:val="28"/>
          <w:szCs w:val="28"/>
        </w:rPr>
      </w:pPr>
      <w:r w:rsidRPr="00DB05C5">
        <w:rPr>
          <w:bCs/>
          <w:sz w:val="28"/>
          <w:szCs w:val="28"/>
        </w:rPr>
        <w:t xml:space="preserve">Основными критериями оценки эффективности </w:t>
      </w:r>
      <w:r w:rsidR="00EA2765">
        <w:rPr>
          <w:bCs/>
          <w:sz w:val="28"/>
          <w:szCs w:val="28"/>
        </w:rPr>
        <w:t xml:space="preserve">реализации муниципальных программ </w:t>
      </w:r>
      <w:r w:rsidRPr="00DB05C5">
        <w:rPr>
          <w:bCs/>
          <w:sz w:val="28"/>
          <w:szCs w:val="28"/>
        </w:rPr>
        <w:t>являются</w:t>
      </w:r>
      <w:r w:rsidR="007D7AB4">
        <w:rPr>
          <w:bCs/>
          <w:sz w:val="28"/>
          <w:szCs w:val="28"/>
        </w:rPr>
        <w:t>:</w:t>
      </w:r>
      <w:r w:rsidR="00AD1B83">
        <w:rPr>
          <w:bCs/>
          <w:sz w:val="28"/>
          <w:szCs w:val="28"/>
        </w:rPr>
        <w:t xml:space="preserve"> </w:t>
      </w:r>
      <w:r w:rsidR="00832BB2" w:rsidRPr="00832BB2">
        <w:rPr>
          <w:bCs/>
          <w:sz w:val="28"/>
          <w:szCs w:val="28"/>
        </w:rPr>
        <w:t>степень достижения плановых значений целевых показателей (индикаторов);</w:t>
      </w:r>
      <w:r w:rsidR="00C9175A">
        <w:rPr>
          <w:bCs/>
          <w:sz w:val="28"/>
          <w:szCs w:val="28"/>
        </w:rPr>
        <w:t xml:space="preserve"> </w:t>
      </w:r>
      <w:r w:rsidR="00832BB2" w:rsidRPr="00832BB2">
        <w:rPr>
          <w:bCs/>
          <w:sz w:val="28"/>
          <w:szCs w:val="28"/>
        </w:rPr>
        <w:t>степень реализации основных мероприятий;</w:t>
      </w:r>
      <w:r w:rsidR="00AD1B83">
        <w:rPr>
          <w:bCs/>
          <w:sz w:val="28"/>
          <w:szCs w:val="28"/>
        </w:rPr>
        <w:t xml:space="preserve"> </w:t>
      </w:r>
      <w:r w:rsidR="00832BB2" w:rsidRPr="00832BB2">
        <w:rPr>
          <w:bCs/>
          <w:sz w:val="28"/>
          <w:szCs w:val="28"/>
        </w:rPr>
        <w:t>степень соответствия запланированному уровню расходов; эффективность использования финансовых ресурсов.</w:t>
      </w:r>
    </w:p>
    <w:p w:rsidR="0001552A" w:rsidRPr="0001552A" w:rsidRDefault="0001552A" w:rsidP="00E600B2">
      <w:pPr>
        <w:autoSpaceDE w:val="0"/>
        <w:autoSpaceDN w:val="0"/>
        <w:adjustRightInd w:val="0"/>
        <w:ind w:firstLine="567"/>
        <w:jc w:val="both"/>
        <w:rPr>
          <w:bCs/>
          <w:sz w:val="28"/>
          <w:szCs w:val="28"/>
        </w:rPr>
      </w:pPr>
      <w:r w:rsidRPr="0001552A">
        <w:rPr>
          <w:bCs/>
          <w:sz w:val="28"/>
          <w:szCs w:val="28"/>
        </w:rPr>
        <w:t>Сводный годовой доклад содержит:</w:t>
      </w:r>
    </w:p>
    <w:p w:rsidR="0001552A" w:rsidRPr="0001552A" w:rsidRDefault="0001552A" w:rsidP="00E600B2">
      <w:pPr>
        <w:autoSpaceDE w:val="0"/>
        <w:autoSpaceDN w:val="0"/>
        <w:adjustRightInd w:val="0"/>
        <w:ind w:firstLine="567"/>
        <w:jc w:val="both"/>
        <w:rPr>
          <w:bCs/>
          <w:sz w:val="28"/>
          <w:szCs w:val="28"/>
        </w:rPr>
      </w:pPr>
      <w:r w:rsidRPr="0001552A">
        <w:rPr>
          <w:bCs/>
          <w:sz w:val="28"/>
          <w:szCs w:val="28"/>
        </w:rPr>
        <w:t xml:space="preserve">- сведения об основных результатах реализации муниципальных программ </w:t>
      </w:r>
      <w:r w:rsidR="0052292D">
        <w:rPr>
          <w:bCs/>
          <w:sz w:val="28"/>
          <w:szCs w:val="28"/>
        </w:rPr>
        <w:t>(приложение 1)</w:t>
      </w:r>
      <w:r w:rsidRPr="0001552A">
        <w:rPr>
          <w:bCs/>
          <w:sz w:val="28"/>
          <w:szCs w:val="28"/>
        </w:rPr>
        <w:t>;</w:t>
      </w:r>
    </w:p>
    <w:p w:rsidR="0001552A" w:rsidRPr="0001552A" w:rsidRDefault="0001552A" w:rsidP="00E600B2">
      <w:pPr>
        <w:autoSpaceDE w:val="0"/>
        <w:autoSpaceDN w:val="0"/>
        <w:adjustRightInd w:val="0"/>
        <w:ind w:firstLine="567"/>
        <w:jc w:val="both"/>
        <w:rPr>
          <w:bCs/>
          <w:sz w:val="28"/>
          <w:szCs w:val="28"/>
        </w:rPr>
      </w:pPr>
      <w:r w:rsidRPr="0001552A">
        <w:rPr>
          <w:bCs/>
          <w:sz w:val="28"/>
          <w:szCs w:val="28"/>
        </w:rPr>
        <w:t>- сведения о степени выполнения основных мероприятий муниципальных программ</w:t>
      </w:r>
      <w:r w:rsidR="0052292D">
        <w:rPr>
          <w:bCs/>
          <w:sz w:val="28"/>
          <w:szCs w:val="28"/>
        </w:rPr>
        <w:t xml:space="preserve"> (приложение 1)</w:t>
      </w:r>
      <w:r w:rsidRPr="0001552A">
        <w:rPr>
          <w:bCs/>
          <w:sz w:val="28"/>
          <w:szCs w:val="28"/>
        </w:rPr>
        <w:t>;</w:t>
      </w:r>
    </w:p>
    <w:p w:rsidR="0001552A" w:rsidRPr="0001552A" w:rsidRDefault="0001552A" w:rsidP="00E600B2">
      <w:pPr>
        <w:autoSpaceDE w:val="0"/>
        <w:autoSpaceDN w:val="0"/>
        <w:adjustRightInd w:val="0"/>
        <w:ind w:firstLine="567"/>
        <w:jc w:val="both"/>
        <w:rPr>
          <w:bCs/>
          <w:sz w:val="28"/>
          <w:szCs w:val="28"/>
        </w:rPr>
      </w:pPr>
      <w:r w:rsidRPr="0001552A">
        <w:rPr>
          <w:bCs/>
          <w:sz w:val="28"/>
          <w:szCs w:val="28"/>
        </w:rPr>
        <w:t xml:space="preserve">- сведения о степени соответствия установленных и достигнутых целевых показателей (индикаторов) муниципальных программ </w:t>
      </w:r>
      <w:r w:rsidR="0052292D">
        <w:rPr>
          <w:bCs/>
          <w:sz w:val="28"/>
          <w:szCs w:val="28"/>
        </w:rPr>
        <w:t>(</w:t>
      </w:r>
      <w:r w:rsidR="000077B1">
        <w:rPr>
          <w:bCs/>
          <w:sz w:val="28"/>
          <w:szCs w:val="28"/>
        </w:rPr>
        <w:t xml:space="preserve">приложение </w:t>
      </w:r>
      <w:r w:rsidR="0052292D">
        <w:rPr>
          <w:bCs/>
          <w:sz w:val="28"/>
          <w:szCs w:val="28"/>
        </w:rPr>
        <w:t>2)</w:t>
      </w:r>
      <w:r w:rsidRPr="0001552A">
        <w:rPr>
          <w:bCs/>
          <w:sz w:val="28"/>
          <w:szCs w:val="28"/>
        </w:rPr>
        <w:t>;</w:t>
      </w:r>
    </w:p>
    <w:p w:rsidR="0001552A" w:rsidRPr="0001552A" w:rsidRDefault="0001552A" w:rsidP="00E600B2">
      <w:pPr>
        <w:autoSpaceDE w:val="0"/>
        <w:autoSpaceDN w:val="0"/>
        <w:adjustRightInd w:val="0"/>
        <w:ind w:firstLine="567"/>
        <w:jc w:val="both"/>
        <w:rPr>
          <w:bCs/>
          <w:sz w:val="28"/>
          <w:szCs w:val="28"/>
        </w:rPr>
      </w:pPr>
      <w:r w:rsidRPr="0001552A">
        <w:rPr>
          <w:bCs/>
          <w:sz w:val="28"/>
          <w:szCs w:val="28"/>
        </w:rPr>
        <w:t>- сведения о выполнении расходных обязательств муниципального образования «Майкопский район», связанных с реализацией муниципальных программ</w:t>
      </w:r>
      <w:r w:rsidR="0052292D">
        <w:rPr>
          <w:bCs/>
          <w:sz w:val="28"/>
          <w:szCs w:val="28"/>
        </w:rPr>
        <w:t xml:space="preserve"> (приложение 3)</w:t>
      </w:r>
      <w:r w:rsidRPr="0001552A">
        <w:rPr>
          <w:bCs/>
          <w:sz w:val="28"/>
          <w:szCs w:val="28"/>
        </w:rPr>
        <w:t>.</w:t>
      </w:r>
    </w:p>
    <w:p w:rsidR="0001552A" w:rsidRPr="00DB05C5" w:rsidRDefault="0001552A" w:rsidP="00E600B2">
      <w:pPr>
        <w:autoSpaceDE w:val="0"/>
        <w:autoSpaceDN w:val="0"/>
        <w:adjustRightInd w:val="0"/>
        <w:ind w:firstLine="567"/>
        <w:jc w:val="both"/>
        <w:rPr>
          <w:bCs/>
          <w:sz w:val="28"/>
          <w:szCs w:val="28"/>
        </w:rPr>
      </w:pPr>
      <w:r w:rsidRPr="0001552A">
        <w:rPr>
          <w:bCs/>
          <w:sz w:val="28"/>
          <w:szCs w:val="28"/>
        </w:rPr>
        <w:t xml:space="preserve">- результаты оценки эффективности муниципальных программ </w:t>
      </w:r>
      <w:r w:rsidR="0052292D">
        <w:rPr>
          <w:bCs/>
          <w:sz w:val="28"/>
          <w:szCs w:val="28"/>
        </w:rPr>
        <w:t>(приложение 4)</w:t>
      </w:r>
      <w:r w:rsidRPr="0001552A">
        <w:rPr>
          <w:bCs/>
          <w:sz w:val="28"/>
          <w:szCs w:val="28"/>
        </w:rPr>
        <w:t>.</w:t>
      </w: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DB05C5" w:rsidRDefault="00DB05C5" w:rsidP="00E600B2">
      <w:pPr>
        <w:autoSpaceDE w:val="0"/>
        <w:autoSpaceDN w:val="0"/>
        <w:adjustRightInd w:val="0"/>
        <w:ind w:firstLine="567"/>
        <w:jc w:val="both"/>
        <w:rPr>
          <w:sz w:val="28"/>
          <w:szCs w:val="28"/>
        </w:rPr>
      </w:pPr>
    </w:p>
    <w:p w:rsidR="006B2220" w:rsidRDefault="006B2220" w:rsidP="00E600B2">
      <w:pPr>
        <w:autoSpaceDE w:val="0"/>
        <w:autoSpaceDN w:val="0"/>
        <w:adjustRightInd w:val="0"/>
        <w:ind w:firstLine="567"/>
        <w:jc w:val="right"/>
        <w:rPr>
          <w:sz w:val="28"/>
          <w:szCs w:val="28"/>
        </w:rPr>
      </w:pPr>
      <w:r>
        <w:rPr>
          <w:sz w:val="28"/>
          <w:szCs w:val="28"/>
        </w:rPr>
        <w:t xml:space="preserve">Приложение </w:t>
      </w:r>
      <w:r w:rsidR="00A4546F">
        <w:rPr>
          <w:sz w:val="28"/>
          <w:szCs w:val="28"/>
        </w:rPr>
        <w:t xml:space="preserve">№ 1 </w:t>
      </w:r>
    </w:p>
    <w:p w:rsidR="00BF357E" w:rsidRDefault="00BF357E" w:rsidP="00E600B2">
      <w:pPr>
        <w:ind w:left="5103" w:firstLine="567"/>
        <w:jc w:val="both"/>
        <w:rPr>
          <w:sz w:val="28"/>
          <w:szCs w:val="28"/>
        </w:rPr>
      </w:pPr>
    </w:p>
    <w:p w:rsidR="00BF357E" w:rsidRPr="00BF357E" w:rsidRDefault="00BF357E" w:rsidP="00E600B2">
      <w:pPr>
        <w:ind w:firstLine="567"/>
        <w:jc w:val="center"/>
        <w:rPr>
          <w:b/>
          <w:sz w:val="28"/>
          <w:szCs w:val="28"/>
        </w:rPr>
      </w:pPr>
      <w:r w:rsidRPr="00BF357E">
        <w:rPr>
          <w:b/>
          <w:sz w:val="28"/>
          <w:szCs w:val="28"/>
        </w:rPr>
        <w:t>Основные результаты реализации муниципальных программ</w:t>
      </w:r>
      <w:r w:rsidR="002A3E4D">
        <w:rPr>
          <w:b/>
          <w:sz w:val="28"/>
          <w:szCs w:val="28"/>
        </w:rPr>
        <w:t>.</w:t>
      </w:r>
    </w:p>
    <w:p w:rsidR="00BF357E" w:rsidRDefault="00BF357E" w:rsidP="00E600B2">
      <w:pPr>
        <w:ind w:firstLine="567"/>
        <w:jc w:val="both"/>
        <w:rPr>
          <w:sz w:val="28"/>
          <w:szCs w:val="28"/>
        </w:rPr>
      </w:pPr>
    </w:p>
    <w:p w:rsidR="006B2220" w:rsidRPr="00EC199A" w:rsidRDefault="006B2220" w:rsidP="00E600B2">
      <w:pPr>
        <w:ind w:firstLine="567"/>
        <w:jc w:val="both"/>
        <w:rPr>
          <w:b/>
          <w:sz w:val="28"/>
          <w:szCs w:val="28"/>
        </w:rPr>
      </w:pPr>
      <w:r w:rsidRPr="00EC199A">
        <w:rPr>
          <w:b/>
          <w:sz w:val="28"/>
          <w:szCs w:val="28"/>
        </w:rPr>
        <w:t xml:space="preserve">1. </w:t>
      </w:r>
      <w:r w:rsidR="00BF357E">
        <w:rPr>
          <w:b/>
          <w:sz w:val="28"/>
          <w:szCs w:val="28"/>
        </w:rPr>
        <w:t>Муниципальная</w:t>
      </w:r>
      <w:r w:rsidRPr="00EC199A">
        <w:rPr>
          <w:b/>
          <w:sz w:val="28"/>
          <w:szCs w:val="28"/>
        </w:rPr>
        <w:t xml:space="preserve"> программа «Развитие </w:t>
      </w:r>
      <w:r w:rsidR="00BF357E">
        <w:rPr>
          <w:b/>
          <w:sz w:val="28"/>
          <w:szCs w:val="28"/>
        </w:rPr>
        <w:t>образования</w:t>
      </w:r>
      <w:r w:rsidRPr="00EC199A">
        <w:rPr>
          <w:b/>
          <w:sz w:val="28"/>
          <w:szCs w:val="28"/>
        </w:rPr>
        <w:t>».</w:t>
      </w:r>
    </w:p>
    <w:p w:rsidR="00DD04F2" w:rsidRDefault="00DD04F2" w:rsidP="00E600B2">
      <w:pPr>
        <w:pStyle w:val="3"/>
        <w:tabs>
          <w:tab w:val="left" w:pos="9214"/>
        </w:tabs>
        <w:ind w:firstLine="567"/>
        <w:jc w:val="both"/>
        <w:rPr>
          <w:szCs w:val="28"/>
        </w:rPr>
      </w:pPr>
      <w:r>
        <w:rPr>
          <w:szCs w:val="28"/>
        </w:rPr>
        <w:t xml:space="preserve">Цель </w:t>
      </w:r>
      <w:r w:rsidR="00BF357E">
        <w:rPr>
          <w:szCs w:val="28"/>
        </w:rPr>
        <w:t xml:space="preserve">муниципальной </w:t>
      </w:r>
      <w:r>
        <w:rPr>
          <w:szCs w:val="28"/>
        </w:rPr>
        <w:t xml:space="preserve">программы </w:t>
      </w:r>
      <w:r w:rsidR="00BF357E">
        <w:rPr>
          <w:szCs w:val="28"/>
        </w:rPr>
        <w:t>-</w:t>
      </w:r>
      <w:r w:rsidR="002518D0">
        <w:rPr>
          <w:szCs w:val="28"/>
        </w:rPr>
        <w:t xml:space="preserve"> </w:t>
      </w:r>
      <w:r w:rsidR="00BF357E" w:rsidRPr="00BF357E">
        <w:rPr>
          <w:szCs w:val="28"/>
        </w:rPr>
        <w:t>развитие доступной и качественной системы образования</w:t>
      </w:r>
      <w:r w:rsidR="00BF357E">
        <w:rPr>
          <w:szCs w:val="28"/>
        </w:rPr>
        <w:t>.</w:t>
      </w:r>
    </w:p>
    <w:p w:rsidR="00DD04F2" w:rsidRDefault="00E4207D" w:rsidP="00E600B2">
      <w:pPr>
        <w:pStyle w:val="3"/>
        <w:tabs>
          <w:tab w:val="left" w:pos="9214"/>
        </w:tabs>
        <w:ind w:firstLine="567"/>
        <w:jc w:val="both"/>
        <w:rPr>
          <w:szCs w:val="28"/>
        </w:rPr>
      </w:pPr>
      <w:r>
        <w:rPr>
          <w:szCs w:val="28"/>
        </w:rPr>
        <w:t>Муниципальная программа включает пять подпрограмм</w:t>
      </w:r>
      <w:r w:rsidR="00DD04F2">
        <w:rPr>
          <w:szCs w:val="28"/>
        </w:rPr>
        <w:t>:</w:t>
      </w:r>
    </w:p>
    <w:p w:rsidR="00E4207D" w:rsidRPr="00E4207D" w:rsidRDefault="00E4207D" w:rsidP="00E600B2">
      <w:pPr>
        <w:pStyle w:val="3"/>
        <w:tabs>
          <w:tab w:val="left" w:pos="9214"/>
        </w:tabs>
        <w:ind w:firstLine="567"/>
        <w:jc w:val="both"/>
        <w:rPr>
          <w:szCs w:val="28"/>
        </w:rPr>
      </w:pPr>
      <w:r>
        <w:rPr>
          <w:szCs w:val="28"/>
        </w:rPr>
        <w:t>-</w:t>
      </w:r>
      <w:r w:rsidR="00C9175A">
        <w:rPr>
          <w:szCs w:val="28"/>
        </w:rPr>
        <w:t xml:space="preserve"> </w:t>
      </w:r>
      <w:r w:rsidRPr="00E4207D">
        <w:rPr>
          <w:szCs w:val="28"/>
        </w:rPr>
        <w:t>Развитие дошкольного образования</w:t>
      </w:r>
      <w:r>
        <w:rPr>
          <w:szCs w:val="28"/>
        </w:rPr>
        <w:t>,</w:t>
      </w:r>
    </w:p>
    <w:p w:rsidR="00E4207D" w:rsidRPr="00E4207D" w:rsidRDefault="00E4207D" w:rsidP="00E600B2">
      <w:pPr>
        <w:pStyle w:val="3"/>
        <w:tabs>
          <w:tab w:val="left" w:pos="9214"/>
        </w:tabs>
        <w:ind w:firstLine="567"/>
        <w:jc w:val="both"/>
        <w:rPr>
          <w:szCs w:val="28"/>
        </w:rPr>
      </w:pPr>
      <w:r>
        <w:rPr>
          <w:szCs w:val="28"/>
        </w:rPr>
        <w:t>-</w:t>
      </w:r>
      <w:r w:rsidR="00C9175A">
        <w:rPr>
          <w:szCs w:val="28"/>
        </w:rPr>
        <w:t xml:space="preserve"> </w:t>
      </w:r>
      <w:r w:rsidRPr="00E4207D">
        <w:rPr>
          <w:szCs w:val="28"/>
        </w:rPr>
        <w:t>Развитие общего образования</w:t>
      </w:r>
      <w:r>
        <w:rPr>
          <w:szCs w:val="28"/>
        </w:rPr>
        <w:t>,</w:t>
      </w:r>
    </w:p>
    <w:p w:rsidR="00E4207D" w:rsidRPr="00E4207D" w:rsidRDefault="00E4207D" w:rsidP="00E600B2">
      <w:pPr>
        <w:pStyle w:val="3"/>
        <w:tabs>
          <w:tab w:val="left" w:pos="9214"/>
        </w:tabs>
        <w:ind w:firstLine="567"/>
        <w:jc w:val="both"/>
        <w:rPr>
          <w:szCs w:val="28"/>
        </w:rPr>
      </w:pPr>
      <w:r>
        <w:rPr>
          <w:szCs w:val="28"/>
        </w:rPr>
        <w:t>-</w:t>
      </w:r>
      <w:r w:rsidR="00C9175A">
        <w:rPr>
          <w:szCs w:val="28"/>
        </w:rPr>
        <w:t xml:space="preserve"> </w:t>
      </w:r>
      <w:r w:rsidRPr="00E4207D">
        <w:rPr>
          <w:szCs w:val="28"/>
        </w:rPr>
        <w:t>Развитие дополнительного образования</w:t>
      </w:r>
      <w:r>
        <w:rPr>
          <w:szCs w:val="28"/>
        </w:rPr>
        <w:t>,</w:t>
      </w:r>
    </w:p>
    <w:p w:rsidR="00E4207D" w:rsidRPr="00E4207D" w:rsidRDefault="00E4207D" w:rsidP="00E600B2">
      <w:pPr>
        <w:pStyle w:val="3"/>
        <w:tabs>
          <w:tab w:val="left" w:pos="9214"/>
        </w:tabs>
        <w:ind w:firstLine="567"/>
        <w:jc w:val="both"/>
        <w:rPr>
          <w:szCs w:val="28"/>
        </w:rPr>
      </w:pPr>
      <w:r>
        <w:rPr>
          <w:szCs w:val="28"/>
        </w:rPr>
        <w:t>-</w:t>
      </w:r>
      <w:r w:rsidR="00C9175A">
        <w:rPr>
          <w:szCs w:val="28"/>
        </w:rPr>
        <w:t xml:space="preserve"> </w:t>
      </w:r>
      <w:r w:rsidRPr="00E4207D">
        <w:rPr>
          <w:szCs w:val="28"/>
        </w:rPr>
        <w:t>Развитие молодежного движения</w:t>
      </w:r>
      <w:r>
        <w:rPr>
          <w:szCs w:val="28"/>
        </w:rPr>
        <w:t>,</w:t>
      </w:r>
    </w:p>
    <w:p w:rsidR="00DD04F2" w:rsidRDefault="00E4207D" w:rsidP="00E600B2">
      <w:pPr>
        <w:pStyle w:val="3"/>
        <w:tabs>
          <w:tab w:val="left" w:pos="9214"/>
        </w:tabs>
        <w:ind w:firstLine="567"/>
        <w:jc w:val="both"/>
        <w:rPr>
          <w:szCs w:val="28"/>
        </w:rPr>
      </w:pPr>
      <w:r>
        <w:rPr>
          <w:szCs w:val="28"/>
        </w:rPr>
        <w:t>-</w:t>
      </w:r>
      <w:r w:rsidR="00C9175A">
        <w:rPr>
          <w:szCs w:val="28"/>
        </w:rPr>
        <w:t xml:space="preserve"> </w:t>
      </w:r>
      <w:r w:rsidRPr="00E4207D">
        <w:rPr>
          <w:szCs w:val="28"/>
        </w:rPr>
        <w:t>Развитие кадрового потенциала</w:t>
      </w:r>
      <w:r>
        <w:rPr>
          <w:szCs w:val="28"/>
        </w:rPr>
        <w:t>.</w:t>
      </w:r>
    </w:p>
    <w:p w:rsidR="00EA095D" w:rsidRDefault="00EA095D" w:rsidP="008D49B0">
      <w:pPr>
        <w:pStyle w:val="3"/>
        <w:tabs>
          <w:tab w:val="left" w:pos="9214"/>
        </w:tabs>
        <w:ind w:firstLine="567"/>
        <w:jc w:val="both"/>
        <w:rPr>
          <w:szCs w:val="28"/>
        </w:rPr>
      </w:pPr>
      <w:r w:rsidRPr="00E4207D">
        <w:rPr>
          <w:szCs w:val="28"/>
        </w:rPr>
        <w:t>Плановый объем финансового обеспечения</w:t>
      </w:r>
      <w:r>
        <w:rPr>
          <w:szCs w:val="28"/>
        </w:rPr>
        <w:t xml:space="preserve"> муниципальной </w:t>
      </w:r>
      <w:r w:rsidR="00915BA9">
        <w:rPr>
          <w:szCs w:val="28"/>
        </w:rPr>
        <w:t xml:space="preserve">программы </w:t>
      </w:r>
      <w:r w:rsidRPr="007661DD">
        <w:rPr>
          <w:szCs w:val="28"/>
        </w:rPr>
        <w:t>в 20</w:t>
      </w:r>
      <w:r>
        <w:rPr>
          <w:szCs w:val="28"/>
        </w:rPr>
        <w:t>2</w:t>
      </w:r>
      <w:r w:rsidR="006E739E">
        <w:rPr>
          <w:szCs w:val="28"/>
        </w:rPr>
        <w:t>1</w:t>
      </w:r>
      <w:r w:rsidRPr="007661DD">
        <w:rPr>
          <w:szCs w:val="28"/>
        </w:rPr>
        <w:t xml:space="preserve"> году </w:t>
      </w:r>
      <w:r>
        <w:rPr>
          <w:szCs w:val="28"/>
        </w:rPr>
        <w:t xml:space="preserve">составил </w:t>
      </w:r>
      <w:r w:rsidR="004D5719">
        <w:rPr>
          <w:szCs w:val="28"/>
        </w:rPr>
        <w:t>8</w:t>
      </w:r>
      <w:r w:rsidR="00C5721A">
        <w:rPr>
          <w:szCs w:val="28"/>
        </w:rPr>
        <w:t>40738,96</w:t>
      </w:r>
      <w:r>
        <w:rPr>
          <w:szCs w:val="28"/>
        </w:rPr>
        <w:t xml:space="preserve"> тыс. рублей. Фактический</w:t>
      </w:r>
      <w:r w:rsidRPr="00E4207D">
        <w:rPr>
          <w:szCs w:val="28"/>
        </w:rPr>
        <w:t xml:space="preserve"> объем финансового </w:t>
      </w:r>
      <w:r w:rsidR="006E739E">
        <w:rPr>
          <w:szCs w:val="28"/>
        </w:rPr>
        <w:t>обеспечени</w:t>
      </w:r>
      <w:r w:rsidRPr="00E4207D">
        <w:rPr>
          <w:szCs w:val="28"/>
        </w:rPr>
        <w:t>я</w:t>
      </w:r>
      <w:r w:rsidR="004D5719">
        <w:rPr>
          <w:szCs w:val="28"/>
        </w:rPr>
        <w:t>–</w:t>
      </w:r>
      <w:r w:rsidR="004D5719">
        <w:rPr>
          <w:bCs/>
          <w:szCs w:val="28"/>
        </w:rPr>
        <w:t xml:space="preserve">817633,5 </w:t>
      </w:r>
      <w:r w:rsidRPr="007661DD">
        <w:rPr>
          <w:szCs w:val="28"/>
        </w:rPr>
        <w:t xml:space="preserve">тыс. рублей, в том числе </w:t>
      </w:r>
      <w:r w:rsidR="004D5719">
        <w:rPr>
          <w:szCs w:val="28"/>
        </w:rPr>
        <w:t>232676,6</w:t>
      </w:r>
      <w:r w:rsidRPr="007661DD">
        <w:rPr>
          <w:szCs w:val="28"/>
        </w:rPr>
        <w:t xml:space="preserve">тыс. рублей </w:t>
      </w:r>
      <w:r>
        <w:rPr>
          <w:szCs w:val="28"/>
        </w:rPr>
        <w:t xml:space="preserve">из муниципального бюджета, </w:t>
      </w:r>
      <w:r w:rsidR="004D5719">
        <w:rPr>
          <w:szCs w:val="28"/>
        </w:rPr>
        <w:t>77391</w:t>
      </w:r>
      <w:r w:rsidRPr="00EA095D">
        <w:rPr>
          <w:szCs w:val="28"/>
        </w:rPr>
        <w:t>,1</w:t>
      </w:r>
      <w:r w:rsidRPr="007661DD">
        <w:rPr>
          <w:szCs w:val="28"/>
        </w:rPr>
        <w:t xml:space="preserve"> тыс. рублей из федерального бюджета и </w:t>
      </w:r>
      <w:r w:rsidR="004D5719">
        <w:rPr>
          <w:szCs w:val="28"/>
        </w:rPr>
        <w:t>494847,7</w:t>
      </w:r>
      <w:r w:rsidRPr="007661DD">
        <w:rPr>
          <w:szCs w:val="28"/>
        </w:rPr>
        <w:t xml:space="preserve"> тыс. рублей из республиканского бюджета Республики Адыгея</w:t>
      </w:r>
      <w:r w:rsidR="00E24157">
        <w:rPr>
          <w:szCs w:val="28"/>
        </w:rPr>
        <w:t xml:space="preserve">, из внебюджетных источников </w:t>
      </w:r>
      <w:r w:rsidR="008D49B0">
        <w:rPr>
          <w:szCs w:val="28"/>
        </w:rPr>
        <w:t>–</w:t>
      </w:r>
      <w:r w:rsidR="007A5E8F">
        <w:rPr>
          <w:szCs w:val="28"/>
        </w:rPr>
        <w:t>12718,2</w:t>
      </w:r>
      <w:r w:rsidR="00E24157">
        <w:rPr>
          <w:szCs w:val="28"/>
        </w:rPr>
        <w:t xml:space="preserve"> тыс. рублей</w:t>
      </w:r>
      <w:r w:rsidRPr="007661DD">
        <w:rPr>
          <w:szCs w:val="28"/>
        </w:rPr>
        <w:t>.</w:t>
      </w:r>
    </w:p>
    <w:p w:rsidR="00E92FFC" w:rsidRDefault="00E92FFC" w:rsidP="00E600B2">
      <w:pPr>
        <w:pStyle w:val="3"/>
        <w:tabs>
          <w:tab w:val="left" w:pos="9214"/>
        </w:tabs>
        <w:ind w:firstLine="567"/>
        <w:jc w:val="both"/>
        <w:rPr>
          <w:szCs w:val="28"/>
        </w:rPr>
      </w:pPr>
      <w:r>
        <w:rPr>
          <w:szCs w:val="28"/>
        </w:rPr>
        <w:t xml:space="preserve">Степень достижения плановых значений целевых показателей (индикаторов) </w:t>
      </w:r>
      <w:r w:rsidR="007F7B15">
        <w:rPr>
          <w:szCs w:val="28"/>
        </w:rPr>
        <w:t xml:space="preserve">муниципальной программы </w:t>
      </w:r>
      <w:r>
        <w:rPr>
          <w:szCs w:val="28"/>
        </w:rPr>
        <w:t xml:space="preserve">составила </w:t>
      </w:r>
      <w:r w:rsidR="006A606D">
        <w:rPr>
          <w:szCs w:val="28"/>
        </w:rPr>
        <w:t>9</w:t>
      </w:r>
      <w:r w:rsidR="000077B1">
        <w:rPr>
          <w:szCs w:val="28"/>
        </w:rPr>
        <w:t>0%. Степень реализации основных мероприятий составила 90%.</w:t>
      </w:r>
    </w:p>
    <w:p w:rsidR="008E5F45" w:rsidRDefault="008E5F45" w:rsidP="00E600B2">
      <w:pPr>
        <w:pStyle w:val="3"/>
        <w:tabs>
          <w:tab w:val="left" w:pos="9214"/>
        </w:tabs>
        <w:ind w:firstLine="567"/>
        <w:jc w:val="both"/>
        <w:rPr>
          <w:szCs w:val="28"/>
        </w:rPr>
      </w:pPr>
      <w:r>
        <w:rPr>
          <w:szCs w:val="28"/>
        </w:rPr>
        <w:t>Подпрограмма «</w:t>
      </w:r>
      <w:r w:rsidRPr="00E4207D">
        <w:rPr>
          <w:szCs w:val="28"/>
        </w:rPr>
        <w:t>Развитие дошкольного образования</w:t>
      </w:r>
      <w:r>
        <w:rPr>
          <w:szCs w:val="28"/>
        </w:rPr>
        <w:t>».</w:t>
      </w:r>
    </w:p>
    <w:p w:rsidR="00C6615C" w:rsidRDefault="00C6615C" w:rsidP="00E600B2">
      <w:pPr>
        <w:pStyle w:val="3"/>
        <w:tabs>
          <w:tab w:val="left" w:pos="9214"/>
        </w:tabs>
        <w:ind w:firstLine="567"/>
        <w:jc w:val="both"/>
        <w:rPr>
          <w:szCs w:val="28"/>
        </w:rPr>
      </w:pPr>
      <w:r>
        <w:rPr>
          <w:szCs w:val="28"/>
        </w:rPr>
        <w:t>Задача подпрограммы:</w:t>
      </w:r>
    </w:p>
    <w:p w:rsidR="00C6615C" w:rsidRDefault="00C6615C" w:rsidP="00E600B2">
      <w:pPr>
        <w:pStyle w:val="3"/>
        <w:tabs>
          <w:tab w:val="left" w:pos="9214"/>
        </w:tabs>
        <w:ind w:firstLine="567"/>
        <w:jc w:val="both"/>
        <w:rPr>
          <w:szCs w:val="28"/>
        </w:rPr>
      </w:pPr>
      <w:r>
        <w:rPr>
          <w:szCs w:val="28"/>
        </w:rPr>
        <w:t>- п</w:t>
      </w:r>
      <w:r w:rsidRPr="00E4207D">
        <w:rPr>
          <w:szCs w:val="28"/>
        </w:rPr>
        <w:t>овышение доступности и к</w:t>
      </w:r>
      <w:r>
        <w:rPr>
          <w:szCs w:val="28"/>
        </w:rPr>
        <w:t>ачества дошкольного образования.</w:t>
      </w:r>
    </w:p>
    <w:p w:rsidR="00F271FA" w:rsidRDefault="00F271FA" w:rsidP="00E600B2">
      <w:pPr>
        <w:pStyle w:val="3"/>
        <w:tabs>
          <w:tab w:val="left" w:pos="9214"/>
        </w:tabs>
        <w:ind w:firstLine="567"/>
        <w:jc w:val="both"/>
        <w:rPr>
          <w:szCs w:val="28"/>
        </w:rPr>
      </w:pPr>
      <w:r>
        <w:rPr>
          <w:szCs w:val="28"/>
        </w:rPr>
        <w:t xml:space="preserve">Объем финансирования подпрограммы составил </w:t>
      </w:r>
      <w:r w:rsidR="006A606D">
        <w:rPr>
          <w:szCs w:val="28"/>
        </w:rPr>
        <w:t>243638,3</w:t>
      </w:r>
      <w:r>
        <w:rPr>
          <w:szCs w:val="28"/>
        </w:rPr>
        <w:t xml:space="preserve"> тыс. рублей, что составляет </w:t>
      </w:r>
      <w:r w:rsidR="006A606D">
        <w:rPr>
          <w:szCs w:val="28"/>
        </w:rPr>
        <w:t>29</w:t>
      </w:r>
      <w:r>
        <w:rPr>
          <w:szCs w:val="28"/>
        </w:rPr>
        <w:t>,8% от обще</w:t>
      </w:r>
      <w:r w:rsidR="001B27C4">
        <w:rPr>
          <w:szCs w:val="28"/>
        </w:rPr>
        <w:t>го</w:t>
      </w:r>
      <w:r>
        <w:rPr>
          <w:szCs w:val="28"/>
        </w:rPr>
        <w:t xml:space="preserve"> объема финансирования </w:t>
      </w:r>
      <w:r w:rsidR="002A3E4D">
        <w:rPr>
          <w:szCs w:val="28"/>
        </w:rPr>
        <w:t xml:space="preserve">муниципальной </w:t>
      </w:r>
      <w:r>
        <w:rPr>
          <w:szCs w:val="28"/>
        </w:rPr>
        <w:t xml:space="preserve">программы. Из муниципального бюджета выделено </w:t>
      </w:r>
      <w:r w:rsidR="004C1833">
        <w:rPr>
          <w:szCs w:val="28"/>
        </w:rPr>
        <w:t>81036,5</w:t>
      </w:r>
      <w:r>
        <w:rPr>
          <w:szCs w:val="28"/>
        </w:rPr>
        <w:t xml:space="preserve"> тыс. рублей, из республиканского бюджета </w:t>
      </w:r>
      <w:r w:rsidR="008D49B0">
        <w:rPr>
          <w:szCs w:val="28"/>
        </w:rPr>
        <w:t xml:space="preserve">Республики Адыгея </w:t>
      </w:r>
      <w:r>
        <w:rPr>
          <w:szCs w:val="28"/>
        </w:rPr>
        <w:t xml:space="preserve">– </w:t>
      </w:r>
      <w:r w:rsidR="004C1833">
        <w:rPr>
          <w:szCs w:val="28"/>
        </w:rPr>
        <w:t>149883,5</w:t>
      </w:r>
      <w:r>
        <w:rPr>
          <w:szCs w:val="28"/>
        </w:rPr>
        <w:t xml:space="preserve"> тыс. рублей</w:t>
      </w:r>
      <w:r w:rsidR="008D49B0">
        <w:rPr>
          <w:szCs w:val="28"/>
        </w:rPr>
        <w:t xml:space="preserve">, из внебюджетных источников </w:t>
      </w:r>
      <w:r w:rsidR="004C1833">
        <w:rPr>
          <w:szCs w:val="28"/>
        </w:rPr>
        <w:t>–12718,2</w:t>
      </w:r>
      <w:r w:rsidR="008D49B0">
        <w:rPr>
          <w:szCs w:val="28"/>
        </w:rPr>
        <w:t xml:space="preserve"> тыс. рублей</w:t>
      </w:r>
      <w:r>
        <w:rPr>
          <w:szCs w:val="28"/>
        </w:rPr>
        <w:t>.</w:t>
      </w:r>
    </w:p>
    <w:p w:rsidR="007D2469" w:rsidRDefault="008E5F45" w:rsidP="00E600B2">
      <w:pPr>
        <w:pStyle w:val="3"/>
        <w:tabs>
          <w:tab w:val="left" w:pos="9214"/>
        </w:tabs>
        <w:ind w:firstLine="567"/>
        <w:jc w:val="both"/>
        <w:rPr>
          <w:szCs w:val="28"/>
        </w:rPr>
      </w:pPr>
      <w:r w:rsidRPr="0099571A">
        <w:rPr>
          <w:color w:val="000000"/>
          <w:szCs w:val="28"/>
        </w:rPr>
        <w:t>В 202</w:t>
      </w:r>
      <w:r w:rsidR="004C1833">
        <w:rPr>
          <w:color w:val="000000"/>
          <w:szCs w:val="28"/>
        </w:rPr>
        <w:t>1</w:t>
      </w:r>
      <w:r w:rsidRPr="0099571A">
        <w:rPr>
          <w:color w:val="000000"/>
          <w:szCs w:val="28"/>
        </w:rPr>
        <w:t xml:space="preserve"> году услуги дошкольного образования оказывали 17 дошкольных образовательных учреждений, из них 2 учреждения комбинированного вида, а </w:t>
      </w:r>
      <w:r w:rsidRPr="0099571A">
        <w:rPr>
          <w:szCs w:val="28"/>
        </w:rPr>
        <w:t xml:space="preserve">также 6 филиалов. </w:t>
      </w:r>
    </w:p>
    <w:p w:rsidR="001C50A7" w:rsidRDefault="001F23CB" w:rsidP="00E600B2">
      <w:pPr>
        <w:pStyle w:val="3"/>
        <w:tabs>
          <w:tab w:val="left" w:pos="9214"/>
        </w:tabs>
        <w:ind w:firstLine="567"/>
        <w:jc w:val="both"/>
      </w:pPr>
      <w:r>
        <w:t>По состоянию на 31.12.2021 очередь в муниципальные дошкольные образовательные учреждения МО «Майкопский район» составила 572 ребенка в возрасте от 2 месяцев до 8 лет. Актуальный спрос для детей от 3 до 7 лет на предоставление места в детском саду на 31.12.2021 отсутств</w:t>
      </w:r>
      <w:r w:rsidR="001C50A7">
        <w:t>овал</w:t>
      </w:r>
      <w:r>
        <w:t xml:space="preserve">. </w:t>
      </w:r>
    </w:p>
    <w:p w:rsidR="001C50A7" w:rsidRDefault="001F23CB" w:rsidP="00E600B2">
      <w:pPr>
        <w:pStyle w:val="3"/>
        <w:tabs>
          <w:tab w:val="left" w:pos="9214"/>
        </w:tabs>
        <w:ind w:firstLine="567"/>
        <w:jc w:val="both"/>
      </w:pPr>
      <w:r>
        <w:t xml:space="preserve">В отчетном году </w:t>
      </w:r>
      <w:proofErr w:type="gramStart"/>
      <w:r>
        <w:t>созданы</w:t>
      </w:r>
      <w:proofErr w:type="gramEnd"/>
      <w:r>
        <w:t xml:space="preserve"> 57 дополнительных мест: 8 в МБДОУ №2 и 49 в МБДОУ №3. В рамках реализации регионального проекта «Поддержка семей, имеющих детей» социально-психологическими службами в 17 дошкольных организациях осуществлялось консультирование родителей по вопросам воспитания и обучения детей, проблемам межличностных отношений. </w:t>
      </w:r>
    </w:p>
    <w:p w:rsidR="001F23CB" w:rsidRDefault="001F23CB" w:rsidP="00E600B2">
      <w:pPr>
        <w:pStyle w:val="3"/>
        <w:tabs>
          <w:tab w:val="left" w:pos="9214"/>
        </w:tabs>
        <w:ind w:firstLine="567"/>
        <w:jc w:val="both"/>
      </w:pPr>
      <w:r>
        <w:lastRenderedPageBreak/>
        <w:t>В районе определены базовые дошкольные учреждения, ответственные за организацию работы по оказанию ранней помощи и работы с детьми с ОВЗ и детьми-инвалидами</w:t>
      </w:r>
      <w:r w:rsidR="001C50A7">
        <w:t>:</w:t>
      </w:r>
      <w:r>
        <w:t xml:space="preserve"> МБДОУ № 2 </w:t>
      </w:r>
      <w:r w:rsidR="001C50A7">
        <w:t xml:space="preserve">в </w:t>
      </w:r>
      <w:r>
        <w:t>п. Тульск</w:t>
      </w:r>
      <w:r w:rsidR="001C50A7">
        <w:t>ом</w:t>
      </w:r>
      <w:r>
        <w:t xml:space="preserve">, МБДОУ № 18 </w:t>
      </w:r>
      <w:r w:rsidR="001C50A7">
        <w:t xml:space="preserve">в </w:t>
      </w:r>
      <w:r>
        <w:t>п. Табачн</w:t>
      </w:r>
      <w:r w:rsidR="001C50A7">
        <w:t>ом</w:t>
      </w:r>
      <w:r>
        <w:t xml:space="preserve">, МБДОУ № 37 </w:t>
      </w:r>
      <w:r w:rsidR="001C50A7">
        <w:t xml:space="preserve">в </w:t>
      </w:r>
      <w:r>
        <w:t>ст. Кужорск</w:t>
      </w:r>
      <w:r w:rsidR="001C50A7">
        <w:t>ой</w:t>
      </w:r>
      <w:r>
        <w:t xml:space="preserve">, МБДОУ № 44 </w:t>
      </w:r>
      <w:r w:rsidR="001C50A7">
        <w:t xml:space="preserve">в </w:t>
      </w:r>
      <w:r>
        <w:t>п. Каменномостск</w:t>
      </w:r>
      <w:r w:rsidR="001C50A7">
        <w:t>ом</w:t>
      </w:r>
      <w:r>
        <w:t xml:space="preserve">. </w:t>
      </w:r>
    </w:p>
    <w:p w:rsidR="00D24C1F" w:rsidRDefault="00D24C1F" w:rsidP="00E600B2">
      <w:pPr>
        <w:pStyle w:val="3"/>
        <w:tabs>
          <w:tab w:val="left" w:pos="9214"/>
        </w:tabs>
        <w:ind w:firstLine="567"/>
        <w:jc w:val="both"/>
        <w:rPr>
          <w:szCs w:val="28"/>
        </w:rPr>
      </w:pPr>
      <w:r>
        <w:rPr>
          <w:szCs w:val="28"/>
        </w:rPr>
        <w:t>Подпрограмма «Развитие общего образования».</w:t>
      </w:r>
    </w:p>
    <w:p w:rsidR="00C6615C" w:rsidRDefault="00C6615C" w:rsidP="00E600B2">
      <w:pPr>
        <w:pStyle w:val="3"/>
        <w:tabs>
          <w:tab w:val="left" w:pos="9214"/>
        </w:tabs>
        <w:ind w:firstLine="567"/>
        <w:jc w:val="both"/>
        <w:rPr>
          <w:szCs w:val="28"/>
        </w:rPr>
      </w:pPr>
      <w:r>
        <w:rPr>
          <w:szCs w:val="28"/>
        </w:rPr>
        <w:t>Задача подпрограммы:</w:t>
      </w:r>
    </w:p>
    <w:p w:rsidR="00C6615C" w:rsidRPr="001D334B" w:rsidRDefault="00C6615C" w:rsidP="00E600B2">
      <w:pPr>
        <w:pStyle w:val="3"/>
        <w:tabs>
          <w:tab w:val="left" w:pos="9214"/>
        </w:tabs>
        <w:ind w:firstLine="567"/>
        <w:jc w:val="both"/>
        <w:rPr>
          <w:szCs w:val="28"/>
        </w:rPr>
      </w:pPr>
      <w:r>
        <w:rPr>
          <w:szCs w:val="28"/>
        </w:rPr>
        <w:t xml:space="preserve">- </w:t>
      </w:r>
      <w:r w:rsidRPr="00E4207D">
        <w:rPr>
          <w:szCs w:val="28"/>
        </w:rPr>
        <w:t>создание современной и безопасной образовательной среды.</w:t>
      </w:r>
    </w:p>
    <w:p w:rsidR="00F271FA" w:rsidRDefault="00F271FA" w:rsidP="00E600B2">
      <w:pPr>
        <w:pStyle w:val="3"/>
        <w:tabs>
          <w:tab w:val="left" w:pos="9214"/>
        </w:tabs>
        <w:ind w:firstLine="567"/>
        <w:jc w:val="both"/>
        <w:rPr>
          <w:szCs w:val="28"/>
        </w:rPr>
      </w:pPr>
      <w:r w:rsidRPr="006F6197">
        <w:rPr>
          <w:szCs w:val="28"/>
        </w:rPr>
        <w:t xml:space="preserve">Объем финансирования подпрограммы составил </w:t>
      </w:r>
      <w:r w:rsidR="006F6197" w:rsidRPr="006F6197">
        <w:rPr>
          <w:szCs w:val="28"/>
        </w:rPr>
        <w:t>524905,98</w:t>
      </w:r>
      <w:r w:rsidRPr="006F6197">
        <w:rPr>
          <w:szCs w:val="28"/>
        </w:rPr>
        <w:t xml:space="preserve"> тыс. рублей, что составляет </w:t>
      </w:r>
      <w:r w:rsidR="006F6197" w:rsidRPr="006F6197">
        <w:rPr>
          <w:szCs w:val="28"/>
        </w:rPr>
        <w:t>64,2</w:t>
      </w:r>
      <w:r w:rsidRPr="006F6197">
        <w:rPr>
          <w:szCs w:val="28"/>
        </w:rPr>
        <w:t>% от обще</w:t>
      </w:r>
      <w:r w:rsidR="001B27C4" w:rsidRPr="006F6197">
        <w:rPr>
          <w:szCs w:val="28"/>
        </w:rPr>
        <w:t>го</w:t>
      </w:r>
      <w:r w:rsidR="002A3E4D" w:rsidRPr="006F6197">
        <w:rPr>
          <w:szCs w:val="28"/>
        </w:rPr>
        <w:t xml:space="preserve"> объема финансирования муниципальной </w:t>
      </w:r>
      <w:r w:rsidRPr="006F6197">
        <w:rPr>
          <w:szCs w:val="28"/>
        </w:rPr>
        <w:t xml:space="preserve">программы. Из муниципального бюджета выделено </w:t>
      </w:r>
      <w:r w:rsidR="006F6197" w:rsidRPr="006F6197">
        <w:rPr>
          <w:szCs w:val="28"/>
        </w:rPr>
        <w:t>117833,1</w:t>
      </w:r>
      <w:r w:rsidRPr="006F6197">
        <w:rPr>
          <w:szCs w:val="28"/>
        </w:rPr>
        <w:t xml:space="preserve"> тыс. рублей, из республиканского бюджета </w:t>
      </w:r>
      <w:r w:rsidR="002D0A0E" w:rsidRPr="006F6197">
        <w:rPr>
          <w:szCs w:val="28"/>
        </w:rPr>
        <w:t xml:space="preserve">Республики Адыгея </w:t>
      </w:r>
      <w:r w:rsidRPr="006F6197">
        <w:rPr>
          <w:szCs w:val="28"/>
        </w:rPr>
        <w:t xml:space="preserve">– </w:t>
      </w:r>
      <w:r w:rsidR="006F6197" w:rsidRPr="006F6197">
        <w:rPr>
          <w:szCs w:val="28"/>
        </w:rPr>
        <w:t>329681,8</w:t>
      </w:r>
      <w:r w:rsidRPr="006F6197">
        <w:rPr>
          <w:szCs w:val="28"/>
        </w:rPr>
        <w:t xml:space="preserve"> тыс. рублей, из федерального бюджета – </w:t>
      </w:r>
      <w:r w:rsidR="006F6197" w:rsidRPr="006F6197">
        <w:rPr>
          <w:szCs w:val="28"/>
        </w:rPr>
        <w:t>77391,1</w:t>
      </w:r>
      <w:r w:rsidRPr="006F6197">
        <w:rPr>
          <w:szCs w:val="28"/>
        </w:rPr>
        <w:t xml:space="preserve"> тыс. рублей.</w:t>
      </w:r>
    </w:p>
    <w:p w:rsidR="00EB3BC2" w:rsidRDefault="00182BC3" w:rsidP="00E600B2">
      <w:pPr>
        <w:pStyle w:val="3"/>
        <w:tabs>
          <w:tab w:val="left" w:pos="9214"/>
        </w:tabs>
        <w:ind w:firstLine="567"/>
        <w:jc w:val="both"/>
        <w:rPr>
          <w:szCs w:val="28"/>
        </w:rPr>
      </w:pPr>
      <w:r>
        <w:rPr>
          <w:szCs w:val="28"/>
        </w:rPr>
        <w:t xml:space="preserve">В Майкопском районе функционирует </w:t>
      </w:r>
      <w:r w:rsidR="00EB3BC2" w:rsidRPr="00EA095D">
        <w:rPr>
          <w:szCs w:val="28"/>
        </w:rPr>
        <w:t>11 общеобразовательных учреждений (образовательны</w:t>
      </w:r>
      <w:r w:rsidR="00EB3BC2">
        <w:rPr>
          <w:szCs w:val="28"/>
        </w:rPr>
        <w:t>е</w:t>
      </w:r>
      <w:r w:rsidR="00EB3BC2" w:rsidRPr="00EA095D">
        <w:rPr>
          <w:szCs w:val="28"/>
        </w:rPr>
        <w:t xml:space="preserve"> центр</w:t>
      </w:r>
      <w:r w:rsidR="00EB3BC2">
        <w:rPr>
          <w:szCs w:val="28"/>
        </w:rPr>
        <w:t>ы)</w:t>
      </w:r>
      <w:r>
        <w:rPr>
          <w:szCs w:val="28"/>
        </w:rPr>
        <w:t>.</w:t>
      </w:r>
    </w:p>
    <w:p w:rsidR="001C50A7" w:rsidRPr="001C50A7" w:rsidRDefault="001C50A7" w:rsidP="001C50A7">
      <w:pPr>
        <w:tabs>
          <w:tab w:val="left" w:pos="360"/>
          <w:tab w:val="left" w:pos="567"/>
          <w:tab w:val="left" w:pos="2124"/>
          <w:tab w:val="left" w:pos="2832"/>
          <w:tab w:val="left" w:pos="3540"/>
          <w:tab w:val="left" w:pos="4248"/>
          <w:tab w:val="left" w:pos="5955"/>
        </w:tabs>
        <w:spacing w:line="240" w:lineRule="atLeast"/>
        <w:ind w:firstLine="567"/>
        <w:jc w:val="both"/>
        <w:rPr>
          <w:color w:val="000000"/>
          <w:sz w:val="28"/>
          <w:szCs w:val="28"/>
        </w:rPr>
      </w:pPr>
      <w:r w:rsidRPr="001C50A7">
        <w:rPr>
          <w:color w:val="000000"/>
          <w:sz w:val="28"/>
          <w:szCs w:val="28"/>
        </w:rPr>
        <w:t>В 2020-2021учебном году в школах обучалось 6 739 учащихся, из них99 человек - на «5», что составляет 11 % от общего количества учащихся 3-11классов. По итогам 2020-2021 учебного года показатель качества</w:t>
      </w:r>
      <w:r w:rsidR="00C9175A">
        <w:rPr>
          <w:color w:val="000000"/>
          <w:sz w:val="28"/>
          <w:szCs w:val="28"/>
        </w:rPr>
        <w:t xml:space="preserve"> </w:t>
      </w:r>
      <w:r w:rsidRPr="001C50A7">
        <w:rPr>
          <w:color w:val="000000"/>
          <w:sz w:val="28"/>
          <w:szCs w:val="28"/>
        </w:rPr>
        <w:t>образования в целом по району составил 53 %, процент успеваемости равен100%.</w:t>
      </w:r>
    </w:p>
    <w:p w:rsidR="001C50A7" w:rsidRPr="001C50A7" w:rsidRDefault="001C50A7" w:rsidP="001C50A7">
      <w:pPr>
        <w:tabs>
          <w:tab w:val="left" w:pos="360"/>
          <w:tab w:val="left" w:pos="567"/>
          <w:tab w:val="left" w:pos="2124"/>
          <w:tab w:val="left" w:pos="2832"/>
          <w:tab w:val="left" w:pos="3540"/>
          <w:tab w:val="left" w:pos="4248"/>
          <w:tab w:val="left" w:pos="5955"/>
        </w:tabs>
        <w:spacing w:line="240" w:lineRule="atLeast"/>
        <w:ind w:firstLine="567"/>
        <w:jc w:val="both"/>
        <w:rPr>
          <w:color w:val="000000"/>
          <w:sz w:val="28"/>
          <w:szCs w:val="28"/>
        </w:rPr>
      </w:pPr>
      <w:r w:rsidRPr="001C50A7">
        <w:rPr>
          <w:color w:val="000000"/>
          <w:sz w:val="28"/>
          <w:szCs w:val="28"/>
        </w:rPr>
        <w:t>В отчетном учебном году в школах района по адаптированным</w:t>
      </w:r>
      <w:r w:rsidR="00C9175A">
        <w:rPr>
          <w:color w:val="000000"/>
          <w:sz w:val="28"/>
          <w:szCs w:val="28"/>
        </w:rPr>
        <w:t xml:space="preserve"> </w:t>
      </w:r>
      <w:r w:rsidRPr="001C50A7">
        <w:rPr>
          <w:color w:val="000000"/>
          <w:sz w:val="28"/>
          <w:szCs w:val="28"/>
        </w:rPr>
        <w:t>программам обучались 236 человек: 166 детей с ограниченными</w:t>
      </w:r>
      <w:r w:rsidR="00C9175A">
        <w:rPr>
          <w:color w:val="000000"/>
          <w:sz w:val="28"/>
          <w:szCs w:val="28"/>
        </w:rPr>
        <w:t xml:space="preserve"> </w:t>
      </w:r>
      <w:r w:rsidRPr="001C50A7">
        <w:rPr>
          <w:color w:val="000000"/>
          <w:sz w:val="28"/>
          <w:szCs w:val="28"/>
        </w:rPr>
        <w:t>возможностями здоровья (далее ОВЗ) и 70 детей с инвалидностью, из них 37человек учились на дому.</w:t>
      </w:r>
    </w:p>
    <w:p w:rsidR="001C50A7" w:rsidRDefault="001C50A7" w:rsidP="001C50A7">
      <w:pPr>
        <w:tabs>
          <w:tab w:val="left" w:pos="360"/>
          <w:tab w:val="left" w:pos="567"/>
          <w:tab w:val="left" w:pos="2124"/>
          <w:tab w:val="left" w:pos="2832"/>
          <w:tab w:val="left" w:pos="3540"/>
          <w:tab w:val="left" w:pos="4248"/>
          <w:tab w:val="left" w:pos="5955"/>
        </w:tabs>
        <w:spacing w:line="240" w:lineRule="atLeast"/>
        <w:ind w:firstLine="567"/>
        <w:jc w:val="both"/>
        <w:rPr>
          <w:color w:val="000000"/>
          <w:sz w:val="28"/>
          <w:szCs w:val="28"/>
        </w:rPr>
      </w:pPr>
      <w:r w:rsidRPr="001C50A7">
        <w:rPr>
          <w:color w:val="000000"/>
          <w:sz w:val="28"/>
          <w:szCs w:val="28"/>
        </w:rPr>
        <w:t>Пять общеобразовательных учреждений (образовательные центры№1,2,3,6,7) работали как базовые по сопровождению обучающихся с ОВЗ.</w:t>
      </w:r>
    </w:p>
    <w:p w:rsidR="007B23DC" w:rsidRDefault="00182BC3" w:rsidP="007B23DC">
      <w:pPr>
        <w:ind w:firstLine="567"/>
        <w:jc w:val="both"/>
        <w:rPr>
          <w:sz w:val="28"/>
          <w:szCs w:val="28"/>
        </w:rPr>
      </w:pPr>
      <w:r w:rsidRPr="0099571A">
        <w:rPr>
          <w:sz w:val="28"/>
          <w:szCs w:val="28"/>
        </w:rPr>
        <w:t xml:space="preserve">В рамках реализации регионального проекта «Успех каждого ребенка» национального проекта «Образование» </w:t>
      </w:r>
      <w:r w:rsidR="007B23DC" w:rsidRPr="001A6A53">
        <w:rPr>
          <w:sz w:val="28"/>
          <w:szCs w:val="28"/>
        </w:rPr>
        <w:t>осуществл</w:t>
      </w:r>
      <w:r w:rsidR="007B23DC">
        <w:rPr>
          <w:sz w:val="28"/>
          <w:szCs w:val="28"/>
        </w:rPr>
        <w:t>ен</w:t>
      </w:r>
      <w:r w:rsidR="007B23DC" w:rsidRPr="001A6A53">
        <w:rPr>
          <w:sz w:val="28"/>
          <w:szCs w:val="28"/>
        </w:rPr>
        <w:t xml:space="preserve"> ремонт 6 спортивных залов в общеобразовательных учреждениях: МБОУ ОЦ № 1 </w:t>
      </w:r>
      <w:r w:rsidR="007B23DC">
        <w:rPr>
          <w:sz w:val="28"/>
          <w:szCs w:val="28"/>
        </w:rPr>
        <w:t xml:space="preserve">в </w:t>
      </w:r>
      <w:r w:rsidR="007B23DC" w:rsidRPr="001A6A53">
        <w:rPr>
          <w:sz w:val="28"/>
          <w:szCs w:val="28"/>
        </w:rPr>
        <w:t xml:space="preserve">пос. </w:t>
      </w:r>
      <w:proofErr w:type="gramStart"/>
      <w:r w:rsidR="007B23DC" w:rsidRPr="001A6A53">
        <w:rPr>
          <w:sz w:val="28"/>
          <w:szCs w:val="28"/>
        </w:rPr>
        <w:t>Тульск</w:t>
      </w:r>
      <w:r w:rsidR="007B23DC">
        <w:rPr>
          <w:sz w:val="28"/>
          <w:szCs w:val="28"/>
        </w:rPr>
        <w:t>ом</w:t>
      </w:r>
      <w:proofErr w:type="gramEnd"/>
      <w:r w:rsidR="007B23DC" w:rsidRPr="001A6A53">
        <w:rPr>
          <w:sz w:val="28"/>
          <w:szCs w:val="28"/>
        </w:rPr>
        <w:t xml:space="preserve"> (3 спортивных зала), МБОУ ОЦ № 5 учебный корпус № 2 </w:t>
      </w:r>
      <w:r w:rsidR="007B23DC">
        <w:rPr>
          <w:sz w:val="28"/>
          <w:szCs w:val="28"/>
        </w:rPr>
        <w:t xml:space="preserve">в </w:t>
      </w:r>
      <w:r w:rsidR="007B23DC" w:rsidRPr="001A6A53">
        <w:rPr>
          <w:sz w:val="28"/>
          <w:szCs w:val="28"/>
        </w:rPr>
        <w:t xml:space="preserve">с. </w:t>
      </w:r>
      <w:proofErr w:type="spellStart"/>
      <w:r w:rsidR="007B23DC" w:rsidRPr="001A6A53">
        <w:rPr>
          <w:sz w:val="28"/>
          <w:szCs w:val="28"/>
        </w:rPr>
        <w:t>Хамышки</w:t>
      </w:r>
      <w:proofErr w:type="spellEnd"/>
      <w:r w:rsidR="007B23DC" w:rsidRPr="001A6A53">
        <w:rPr>
          <w:sz w:val="28"/>
          <w:szCs w:val="28"/>
        </w:rPr>
        <w:t xml:space="preserve">; МБОУ ОЦ № 6 учебный корпус № 2 </w:t>
      </w:r>
      <w:r w:rsidR="007B23DC">
        <w:rPr>
          <w:sz w:val="28"/>
          <w:szCs w:val="28"/>
        </w:rPr>
        <w:t xml:space="preserve">в </w:t>
      </w:r>
      <w:r w:rsidR="007B23DC" w:rsidRPr="001A6A53">
        <w:rPr>
          <w:sz w:val="28"/>
          <w:szCs w:val="28"/>
        </w:rPr>
        <w:t>х. Пролетарск</w:t>
      </w:r>
      <w:r w:rsidR="007B23DC">
        <w:rPr>
          <w:sz w:val="28"/>
          <w:szCs w:val="28"/>
        </w:rPr>
        <w:t>ом</w:t>
      </w:r>
      <w:r w:rsidR="007B23DC" w:rsidRPr="001A6A53">
        <w:rPr>
          <w:sz w:val="28"/>
          <w:szCs w:val="28"/>
        </w:rPr>
        <w:t xml:space="preserve">; МБОУ ОЦ № 8 учебный корпус № 2 </w:t>
      </w:r>
      <w:r w:rsidR="007B23DC">
        <w:rPr>
          <w:sz w:val="28"/>
          <w:szCs w:val="28"/>
        </w:rPr>
        <w:t xml:space="preserve">в </w:t>
      </w:r>
      <w:r w:rsidR="007B23DC" w:rsidRPr="001A6A53">
        <w:rPr>
          <w:sz w:val="28"/>
          <w:szCs w:val="28"/>
        </w:rPr>
        <w:t xml:space="preserve">х. </w:t>
      </w:r>
      <w:proofErr w:type="spellStart"/>
      <w:r w:rsidR="007B23DC" w:rsidRPr="001A6A53">
        <w:rPr>
          <w:sz w:val="28"/>
          <w:szCs w:val="28"/>
        </w:rPr>
        <w:t>Шунтук</w:t>
      </w:r>
      <w:proofErr w:type="spellEnd"/>
      <w:r w:rsidR="007B23DC" w:rsidRPr="001A6A53">
        <w:rPr>
          <w:sz w:val="28"/>
          <w:szCs w:val="28"/>
        </w:rPr>
        <w:t>.</w:t>
      </w:r>
    </w:p>
    <w:p w:rsidR="007B23DC" w:rsidRDefault="007B23DC" w:rsidP="007B23DC">
      <w:pPr>
        <w:ind w:firstLine="567"/>
        <w:jc w:val="both"/>
        <w:rPr>
          <w:sz w:val="28"/>
          <w:szCs w:val="28"/>
        </w:rPr>
      </w:pPr>
      <w:r>
        <w:rPr>
          <w:sz w:val="28"/>
          <w:szCs w:val="28"/>
        </w:rPr>
        <w:t>П</w:t>
      </w:r>
      <w:r w:rsidRPr="007B23DC">
        <w:rPr>
          <w:sz w:val="28"/>
          <w:szCs w:val="28"/>
        </w:rPr>
        <w:t>роведен капитальный ремонт Учебного корпуса №3 МБОУ</w:t>
      </w:r>
      <w:r w:rsidR="00C9175A">
        <w:rPr>
          <w:sz w:val="28"/>
          <w:szCs w:val="28"/>
        </w:rPr>
        <w:t xml:space="preserve"> </w:t>
      </w:r>
      <w:r w:rsidRPr="007B23DC">
        <w:rPr>
          <w:sz w:val="28"/>
          <w:szCs w:val="28"/>
        </w:rPr>
        <w:t xml:space="preserve">«Образовательный центр №3 Майкопского района» (ст. </w:t>
      </w:r>
      <w:proofErr w:type="spellStart"/>
      <w:r w:rsidRPr="007B23DC">
        <w:rPr>
          <w:sz w:val="28"/>
          <w:szCs w:val="28"/>
        </w:rPr>
        <w:t>Новосвободная</w:t>
      </w:r>
      <w:proofErr w:type="spellEnd"/>
      <w:r w:rsidRPr="007B23DC">
        <w:rPr>
          <w:sz w:val="28"/>
          <w:szCs w:val="28"/>
        </w:rPr>
        <w:t>) и</w:t>
      </w:r>
      <w:r>
        <w:rPr>
          <w:sz w:val="28"/>
          <w:szCs w:val="28"/>
        </w:rPr>
        <w:t xml:space="preserve"> у</w:t>
      </w:r>
      <w:r w:rsidRPr="007B23DC">
        <w:rPr>
          <w:sz w:val="28"/>
          <w:szCs w:val="28"/>
        </w:rPr>
        <w:t>чебного корпуса №2 МБОУ «Образовательный центр №5 Майкопского</w:t>
      </w:r>
      <w:r w:rsidR="00C9175A">
        <w:rPr>
          <w:sz w:val="28"/>
          <w:szCs w:val="28"/>
        </w:rPr>
        <w:t xml:space="preserve"> </w:t>
      </w:r>
      <w:r w:rsidRPr="007B23DC">
        <w:rPr>
          <w:sz w:val="28"/>
          <w:szCs w:val="28"/>
        </w:rPr>
        <w:t xml:space="preserve">района» (с. </w:t>
      </w:r>
      <w:proofErr w:type="spellStart"/>
      <w:r w:rsidRPr="007B23DC">
        <w:rPr>
          <w:sz w:val="28"/>
          <w:szCs w:val="28"/>
        </w:rPr>
        <w:t>Хамышки</w:t>
      </w:r>
      <w:proofErr w:type="spellEnd"/>
      <w:r w:rsidRPr="007B23DC">
        <w:rPr>
          <w:sz w:val="28"/>
          <w:szCs w:val="28"/>
        </w:rPr>
        <w:t>).</w:t>
      </w:r>
    </w:p>
    <w:p w:rsidR="00F97FB3" w:rsidRDefault="00F97FB3" w:rsidP="007B23DC">
      <w:pPr>
        <w:ind w:firstLine="567"/>
        <w:jc w:val="both"/>
        <w:rPr>
          <w:sz w:val="28"/>
          <w:szCs w:val="28"/>
        </w:rPr>
      </w:pPr>
      <w:r w:rsidRPr="00F97FB3">
        <w:rPr>
          <w:sz w:val="28"/>
          <w:szCs w:val="28"/>
        </w:rPr>
        <w:t xml:space="preserve">Во исполнение Указа Президента Российской Федерации от 07.05.2012 № 597 «О мероприятиях по реализации государственной социальной политики» средняя заработная плата педагогических работников дошкольных образовательных учреждений составила 26689,1 руб., план выполнен на 100,1%; средняя заработная плата педагогических работников учреждений, реализующих программы общего образования – 34247,9 руб., план выполнен на 100,6%; средняя заработная плата педагогических </w:t>
      </w:r>
      <w:r w:rsidRPr="00F97FB3">
        <w:rPr>
          <w:sz w:val="28"/>
          <w:szCs w:val="28"/>
        </w:rPr>
        <w:lastRenderedPageBreak/>
        <w:t>работников учреждений дополнительного образования детей – 33398 руб., план выполнен на 100%.</w:t>
      </w:r>
    </w:p>
    <w:p w:rsidR="00E75C47" w:rsidRDefault="00E75C47" w:rsidP="00E75C47">
      <w:pPr>
        <w:ind w:firstLine="567"/>
        <w:jc w:val="both"/>
        <w:rPr>
          <w:sz w:val="28"/>
          <w:szCs w:val="28"/>
        </w:rPr>
      </w:pPr>
      <w:r w:rsidRPr="00E75C47">
        <w:rPr>
          <w:sz w:val="28"/>
          <w:szCs w:val="28"/>
        </w:rPr>
        <w:t xml:space="preserve">Количество выпускников девятых классов в 2020-2021 учебном году составило 651 человек. </w:t>
      </w:r>
    </w:p>
    <w:p w:rsidR="00E75C47" w:rsidRPr="00E75C47" w:rsidRDefault="00E75C47" w:rsidP="00E75C47">
      <w:pPr>
        <w:ind w:firstLine="567"/>
        <w:jc w:val="both"/>
        <w:rPr>
          <w:sz w:val="28"/>
          <w:szCs w:val="28"/>
        </w:rPr>
      </w:pPr>
      <w:r w:rsidRPr="00E75C47">
        <w:rPr>
          <w:sz w:val="28"/>
          <w:szCs w:val="28"/>
        </w:rPr>
        <w:t xml:space="preserve">В 2021 году в государственной итоговой аттестации по образовательным программам основного общего образования в форме основного государственного экзамена (ОГЭ) приняли участие 644 обучающихся из 11 общеобразовательных организаций, все получили аттестаты об основном общем образовании, 23 </w:t>
      </w:r>
      <w:proofErr w:type="gramStart"/>
      <w:r w:rsidRPr="00E75C47">
        <w:rPr>
          <w:sz w:val="28"/>
          <w:szCs w:val="28"/>
        </w:rPr>
        <w:t>из</w:t>
      </w:r>
      <w:proofErr w:type="gramEnd"/>
      <w:r w:rsidRPr="00E75C47">
        <w:rPr>
          <w:sz w:val="28"/>
          <w:szCs w:val="28"/>
        </w:rPr>
        <w:t xml:space="preserve"> которых «С отличием». В форме ЕГЭ сдавали экзамены 258 обучающихся 11 классов. 37 человек по итогам учебного года получили медаль «За успехи в учении».</w:t>
      </w:r>
    </w:p>
    <w:p w:rsidR="00E75C47" w:rsidRDefault="00E75C47" w:rsidP="00E75C47">
      <w:pPr>
        <w:ind w:firstLine="567"/>
        <w:jc w:val="both"/>
        <w:rPr>
          <w:sz w:val="28"/>
          <w:szCs w:val="28"/>
        </w:rPr>
      </w:pPr>
      <w:r w:rsidRPr="00E75C47">
        <w:rPr>
          <w:sz w:val="28"/>
          <w:szCs w:val="28"/>
        </w:rPr>
        <w:t xml:space="preserve">В целях стимулирования высокого качества учебной, спортивной, творческой и социально значимой позитивной деятельности обучающихся образовательных организаций Майкопского района, поддержки участия в интеллектуальных, творческих и спортивных конкурсных мероприятиях утверждено Положение о муниципальных премиях одаренным детям и талантливой молодежи, обучающимся в образовательных организациях МО «Майкопский район». </w:t>
      </w:r>
    </w:p>
    <w:p w:rsidR="00E75C47" w:rsidRDefault="00E75C47" w:rsidP="00E75C47">
      <w:pPr>
        <w:ind w:firstLine="567"/>
        <w:jc w:val="both"/>
        <w:rPr>
          <w:sz w:val="28"/>
          <w:szCs w:val="28"/>
        </w:rPr>
      </w:pPr>
      <w:r w:rsidRPr="00E75C47">
        <w:rPr>
          <w:sz w:val="28"/>
          <w:szCs w:val="28"/>
        </w:rPr>
        <w:t xml:space="preserve">Основным показателем для стимулирования является участие обучающихся района во Всероссийской олимпиаде школьников по 20 предметам. Олимпиада является конкурсным мероприятием, по итогам которого присуждаются премии для поддержки талантливой молодежи в Майкопском районе. </w:t>
      </w:r>
    </w:p>
    <w:p w:rsidR="00E75C47" w:rsidRPr="00E75C47" w:rsidRDefault="00E75C47" w:rsidP="00E75C47">
      <w:pPr>
        <w:ind w:firstLine="567"/>
        <w:jc w:val="both"/>
        <w:rPr>
          <w:sz w:val="28"/>
          <w:szCs w:val="28"/>
        </w:rPr>
      </w:pPr>
      <w:r w:rsidRPr="00E75C47">
        <w:rPr>
          <w:sz w:val="28"/>
          <w:szCs w:val="28"/>
        </w:rPr>
        <w:t>Второй (муниципальный) этап Всероссийской олимпиады прошел с ноября по декабрь 2021 года. Общее количество призовых мест – 216 (победителями стали 65 обучающихся, призёрами – 151). В III (региональном) этапе всероссийской олимпиады школьников 2021 года участвовали 119 учащихся 9-11 классов МБОУ ОЦ № 1, 2, 3, 4, 6, 7, 8, 11 Майкопского района. Общее количество призовых мест – 27 (2 победителя, 25 призёров).</w:t>
      </w:r>
    </w:p>
    <w:p w:rsidR="00E75C47" w:rsidRDefault="000C4428" w:rsidP="000C4428">
      <w:pPr>
        <w:ind w:firstLine="567"/>
        <w:jc w:val="both"/>
        <w:rPr>
          <w:sz w:val="28"/>
          <w:szCs w:val="28"/>
        </w:rPr>
      </w:pPr>
      <w:r>
        <w:rPr>
          <w:sz w:val="28"/>
          <w:szCs w:val="28"/>
        </w:rPr>
        <w:t>В</w:t>
      </w:r>
      <w:r w:rsidRPr="000C4428">
        <w:rPr>
          <w:sz w:val="28"/>
          <w:szCs w:val="28"/>
        </w:rPr>
        <w:t xml:space="preserve"> 2020-2021 учебном году учащиеся Майкопского района </w:t>
      </w:r>
      <w:r>
        <w:rPr>
          <w:sz w:val="28"/>
          <w:szCs w:val="28"/>
        </w:rPr>
        <w:t>а</w:t>
      </w:r>
      <w:r w:rsidRPr="000C4428">
        <w:rPr>
          <w:sz w:val="28"/>
          <w:szCs w:val="28"/>
        </w:rPr>
        <w:t>ктивно участ</w:t>
      </w:r>
      <w:r>
        <w:rPr>
          <w:sz w:val="28"/>
          <w:szCs w:val="28"/>
        </w:rPr>
        <w:t>вовали</w:t>
      </w:r>
      <w:r w:rsidRPr="000C4428">
        <w:rPr>
          <w:sz w:val="28"/>
          <w:szCs w:val="28"/>
        </w:rPr>
        <w:t xml:space="preserve"> в перечневых олимпиадах: Московская олимпиада школьников</w:t>
      </w:r>
      <w:r>
        <w:rPr>
          <w:sz w:val="28"/>
          <w:szCs w:val="28"/>
        </w:rPr>
        <w:t>,</w:t>
      </w:r>
      <w:r w:rsidRPr="000C4428">
        <w:rPr>
          <w:sz w:val="28"/>
          <w:szCs w:val="28"/>
        </w:rPr>
        <w:t xml:space="preserve"> Олимпиада школьников «Ломоносов»</w:t>
      </w:r>
      <w:r>
        <w:rPr>
          <w:sz w:val="28"/>
          <w:szCs w:val="28"/>
        </w:rPr>
        <w:t>,</w:t>
      </w:r>
      <w:r w:rsidRPr="000C4428">
        <w:rPr>
          <w:sz w:val="28"/>
          <w:szCs w:val="28"/>
        </w:rPr>
        <w:t xml:space="preserve"> Международный научно-технический системно-инженерный конкурс «HTC</w:t>
      </w:r>
      <w:proofErr w:type="gramStart"/>
      <w:r w:rsidRPr="000C4428">
        <w:rPr>
          <w:sz w:val="28"/>
          <w:szCs w:val="28"/>
        </w:rPr>
        <w:t>И</w:t>
      </w:r>
      <w:proofErr w:type="gramEnd"/>
      <w:r w:rsidRPr="000C4428">
        <w:rPr>
          <w:sz w:val="28"/>
          <w:szCs w:val="28"/>
        </w:rPr>
        <w:t>-</w:t>
      </w:r>
      <w:proofErr w:type="spellStart"/>
      <w:r w:rsidRPr="000C4428">
        <w:rPr>
          <w:sz w:val="28"/>
          <w:szCs w:val="28"/>
        </w:rPr>
        <w:t>SkAPT</w:t>
      </w:r>
      <w:proofErr w:type="spellEnd"/>
      <w:r w:rsidRPr="000C4428">
        <w:rPr>
          <w:sz w:val="28"/>
          <w:szCs w:val="28"/>
        </w:rPr>
        <w:t>»</w:t>
      </w:r>
      <w:r>
        <w:rPr>
          <w:sz w:val="28"/>
          <w:szCs w:val="28"/>
        </w:rPr>
        <w:t xml:space="preserve"> и другие. </w:t>
      </w:r>
    </w:p>
    <w:p w:rsidR="001A315D" w:rsidRDefault="001A315D" w:rsidP="000C4428">
      <w:pPr>
        <w:ind w:firstLine="567"/>
        <w:jc w:val="both"/>
        <w:rPr>
          <w:sz w:val="28"/>
          <w:szCs w:val="28"/>
        </w:rPr>
      </w:pPr>
      <w:r w:rsidRPr="001A315D">
        <w:rPr>
          <w:sz w:val="28"/>
          <w:szCs w:val="28"/>
        </w:rPr>
        <w:t xml:space="preserve">В 2021 году в ходе реализации регионального проекта «Цифровая образовательная среда» в рамках национального проекта «Образование» внедрение целевой модели цифровой образовательной среды началось в МБОУ «Образовательный центр №3 Майкопского района» (в 2020 году – в семи организациях МБОУ ОЦ № 1, 2, 6, 7, 8, 9, 10). </w:t>
      </w:r>
    </w:p>
    <w:p w:rsidR="001A315D" w:rsidRDefault="001A315D" w:rsidP="000C4428">
      <w:pPr>
        <w:ind w:firstLine="567"/>
        <w:jc w:val="both"/>
        <w:rPr>
          <w:sz w:val="28"/>
          <w:szCs w:val="28"/>
        </w:rPr>
      </w:pPr>
      <w:r w:rsidRPr="001A315D">
        <w:rPr>
          <w:sz w:val="28"/>
          <w:szCs w:val="28"/>
        </w:rPr>
        <w:t xml:space="preserve">В рамках проекта образовательные организации получили обновленное оборудование в виде полных комплектов цифрового многофункционального оборудования, позволяющее обеспечить доступ обучающихся, педагогов и сотрудников к цифровой образовательной </w:t>
      </w:r>
      <w:r w:rsidRPr="001A315D">
        <w:rPr>
          <w:sz w:val="28"/>
          <w:szCs w:val="28"/>
        </w:rPr>
        <w:lastRenderedPageBreak/>
        <w:t xml:space="preserve">инфраструктуре и контенту, а также автоматизировать и повысить эффективность организационно-управленческих процессов в образовательных организациях. </w:t>
      </w:r>
    </w:p>
    <w:p w:rsidR="000C4428" w:rsidRDefault="001A315D" w:rsidP="000C4428">
      <w:pPr>
        <w:ind w:firstLine="567"/>
        <w:jc w:val="both"/>
        <w:rPr>
          <w:sz w:val="28"/>
          <w:szCs w:val="28"/>
        </w:rPr>
      </w:pPr>
      <w:r w:rsidRPr="001A315D">
        <w:rPr>
          <w:sz w:val="28"/>
          <w:szCs w:val="28"/>
        </w:rPr>
        <w:t xml:space="preserve">Кроме того увеличена скорость доступа в сеть «Интернет» в общеобразовательных организациях. По итогам 2021 года 11 образовательных центров района </w:t>
      </w:r>
      <w:proofErr w:type="gramStart"/>
      <w:r w:rsidRPr="001A315D">
        <w:rPr>
          <w:sz w:val="28"/>
          <w:szCs w:val="28"/>
        </w:rPr>
        <w:t>обеспечены</w:t>
      </w:r>
      <w:proofErr w:type="gramEnd"/>
      <w:r w:rsidRPr="001A315D">
        <w:rPr>
          <w:sz w:val="28"/>
          <w:szCs w:val="28"/>
        </w:rPr>
        <w:t xml:space="preserve"> высокоскоростным интернетом (2020 год – 3). </w:t>
      </w:r>
      <w:proofErr w:type="gramStart"/>
      <w:r w:rsidRPr="001A315D">
        <w:rPr>
          <w:sz w:val="28"/>
          <w:szCs w:val="28"/>
        </w:rPr>
        <w:t>Обучающимся 5-11 классов предоставляется возможность освоения основных общеобразовательных программ по индивидуальному учебному плану, в том числе в сетевой форме, с зачетом результатов освоения ими 16 дополнительных общеобразовательных программ и программ профессионального обучения.</w:t>
      </w:r>
      <w:proofErr w:type="gramEnd"/>
    </w:p>
    <w:p w:rsidR="008B0341" w:rsidRDefault="008B0341" w:rsidP="000C4428">
      <w:pPr>
        <w:ind w:firstLine="567"/>
        <w:jc w:val="both"/>
        <w:rPr>
          <w:sz w:val="28"/>
          <w:szCs w:val="28"/>
        </w:rPr>
      </w:pPr>
      <w:proofErr w:type="gramStart"/>
      <w:r w:rsidRPr="008B0341">
        <w:rPr>
          <w:sz w:val="28"/>
          <w:szCs w:val="28"/>
        </w:rPr>
        <w:t xml:space="preserve">В 2021 году в рамках реализации федерального проекта «Современная школа» национального проекта «Образование» на базе двух образовательных организаций МБОУ Образовательные центры №3 и №4 Майкопского района» открылись и функционируют Центры образования цифрового и гуманитарного профилей «Точка роста» (в 2020 году – на базе трех образовательных организаций МБОУ ОЦ № 1, ОЦ № 2, ОЦ № 11). </w:t>
      </w:r>
      <w:proofErr w:type="gramEnd"/>
    </w:p>
    <w:p w:rsidR="008B0341" w:rsidRDefault="008B0341" w:rsidP="000C4428">
      <w:pPr>
        <w:ind w:firstLine="567"/>
        <w:jc w:val="both"/>
        <w:rPr>
          <w:sz w:val="28"/>
          <w:szCs w:val="28"/>
        </w:rPr>
      </w:pPr>
      <w:r w:rsidRPr="008B0341">
        <w:rPr>
          <w:sz w:val="28"/>
          <w:szCs w:val="28"/>
        </w:rPr>
        <w:t xml:space="preserve">В данные образовательные организации поставлено новое оборудование: компьютеры, 3D-принтеры, </w:t>
      </w:r>
      <w:proofErr w:type="spellStart"/>
      <w:r w:rsidRPr="008B0341">
        <w:rPr>
          <w:sz w:val="28"/>
          <w:szCs w:val="28"/>
        </w:rPr>
        <w:t>квадрокоптеры</w:t>
      </w:r>
      <w:proofErr w:type="spellEnd"/>
      <w:r w:rsidRPr="008B0341">
        <w:rPr>
          <w:sz w:val="28"/>
          <w:szCs w:val="28"/>
        </w:rPr>
        <w:t xml:space="preserve">, многофункциональные инструменты, шлем виртуальной реальности и др. </w:t>
      </w:r>
    </w:p>
    <w:p w:rsidR="008B0341" w:rsidRDefault="008B0341" w:rsidP="000C4428">
      <w:pPr>
        <w:ind w:firstLine="567"/>
        <w:jc w:val="both"/>
        <w:rPr>
          <w:sz w:val="28"/>
          <w:szCs w:val="28"/>
        </w:rPr>
      </w:pPr>
      <w:r w:rsidRPr="008B0341">
        <w:rPr>
          <w:sz w:val="28"/>
          <w:szCs w:val="28"/>
        </w:rPr>
        <w:t xml:space="preserve">Центры «Точка роста» позволяют обеспечить 100% охват контингента обучающихся общеобразовательной организации, осваивающих основные общеобразовательные программы по предметам «Технология», «Информатика», «Основы безопасности жизнедеятельности», а также 70% охват контингента обучающихся общеобразовательной организации дополнительными общеобразовательными программами цифрового, </w:t>
      </w:r>
      <w:proofErr w:type="gramStart"/>
      <w:r w:rsidRPr="008B0341">
        <w:rPr>
          <w:sz w:val="28"/>
          <w:szCs w:val="28"/>
        </w:rPr>
        <w:t>естественно-научного</w:t>
      </w:r>
      <w:proofErr w:type="gramEnd"/>
      <w:r w:rsidRPr="008B0341">
        <w:rPr>
          <w:sz w:val="28"/>
          <w:szCs w:val="28"/>
        </w:rPr>
        <w:t xml:space="preserve">, технического и гуманитарного профилей во внеурочное время. </w:t>
      </w:r>
    </w:p>
    <w:p w:rsidR="001A315D" w:rsidRPr="000C4428" w:rsidRDefault="008B0341" w:rsidP="000C4428">
      <w:pPr>
        <w:ind w:firstLine="567"/>
        <w:jc w:val="both"/>
        <w:rPr>
          <w:sz w:val="28"/>
          <w:szCs w:val="28"/>
        </w:rPr>
      </w:pPr>
      <w:r w:rsidRPr="008B0341">
        <w:rPr>
          <w:sz w:val="28"/>
          <w:szCs w:val="28"/>
        </w:rPr>
        <w:t xml:space="preserve">В центрах «Точка роста» осуществляется единый подход к общеобразовательным программам, составленным в соответствии с новыми предметными областями Технология, Информатика, ОБЖ. Изменилась содержательная сторона предметной области «Технология», в которую введены новые образовательные компетенции: 3Dмоделирование, </w:t>
      </w:r>
      <w:proofErr w:type="spellStart"/>
      <w:r w:rsidRPr="008B0341">
        <w:rPr>
          <w:sz w:val="28"/>
          <w:szCs w:val="28"/>
        </w:rPr>
        <w:t>прототипирование</w:t>
      </w:r>
      <w:proofErr w:type="spellEnd"/>
      <w:r w:rsidRPr="008B0341">
        <w:rPr>
          <w:sz w:val="28"/>
          <w:szCs w:val="28"/>
        </w:rPr>
        <w:t>, компьютерное черчение, технологии цифрового пространства, при сохранении объема технологических дисциплин.</w:t>
      </w:r>
    </w:p>
    <w:p w:rsidR="008B0341" w:rsidRPr="008B0341" w:rsidRDefault="008B0341" w:rsidP="00E600B2">
      <w:pPr>
        <w:spacing w:line="240" w:lineRule="atLeast"/>
        <w:ind w:firstLine="567"/>
        <w:jc w:val="both"/>
        <w:rPr>
          <w:sz w:val="28"/>
          <w:szCs w:val="28"/>
        </w:rPr>
      </w:pPr>
      <w:r w:rsidRPr="008B0341">
        <w:rPr>
          <w:sz w:val="28"/>
          <w:szCs w:val="28"/>
        </w:rPr>
        <w:t>Данные предметные области реализ</w:t>
      </w:r>
      <w:r>
        <w:rPr>
          <w:sz w:val="28"/>
          <w:szCs w:val="28"/>
        </w:rPr>
        <w:t>у</w:t>
      </w:r>
      <w:r w:rsidRPr="008B0341">
        <w:rPr>
          <w:sz w:val="28"/>
          <w:szCs w:val="28"/>
        </w:rPr>
        <w:t xml:space="preserve">ются на уровнях начального, среднего </w:t>
      </w:r>
      <w:proofErr w:type="spellStart"/>
      <w:r w:rsidRPr="008B0341">
        <w:rPr>
          <w:sz w:val="28"/>
          <w:szCs w:val="28"/>
        </w:rPr>
        <w:t>иобщего</w:t>
      </w:r>
      <w:proofErr w:type="spellEnd"/>
      <w:r w:rsidRPr="008B0341">
        <w:rPr>
          <w:sz w:val="28"/>
          <w:szCs w:val="28"/>
        </w:rPr>
        <w:t xml:space="preserve"> образования, а также в формате урочных, внеурочных занятий и с помощью технологий дополнительного образования. В процессе реализации инновационных проектов (программ) используется материально-техническая база образовательных организаций (оборудование цента «Точка роста», спортивный зал, инвентарь для проведения уроков ОБЖ). Программы реализуют 18 педагогических работников. Инфраструктура центра «Точки роста» используется всеми педагогическими работниками. Для достижения наиболее высоких </w:t>
      </w:r>
      <w:r w:rsidRPr="008B0341">
        <w:rPr>
          <w:sz w:val="28"/>
          <w:szCs w:val="28"/>
        </w:rPr>
        <w:lastRenderedPageBreak/>
        <w:t>показателей при реализации мероприятий в рамках функционирования площадки «Развитие навыков проектной деятельности посредством потенциала центра цифрового и гуманитарного профиля «Точка роста» во внеурочной деятельности» 9 педагогических работников, в 2020-2021 учебном году прошли курсы повышения квалификации по данному направлению.</w:t>
      </w:r>
    </w:p>
    <w:p w:rsidR="006E6C85" w:rsidRDefault="006E6C85" w:rsidP="00E600B2">
      <w:pPr>
        <w:widowControl w:val="0"/>
        <w:suppressAutoHyphens/>
        <w:ind w:firstLine="567"/>
        <w:jc w:val="both"/>
        <w:rPr>
          <w:sz w:val="28"/>
          <w:szCs w:val="28"/>
        </w:rPr>
      </w:pPr>
      <w:r>
        <w:rPr>
          <w:sz w:val="28"/>
          <w:szCs w:val="28"/>
        </w:rPr>
        <w:t>Подпрограмма «Развитие дополнительного образования».</w:t>
      </w:r>
    </w:p>
    <w:p w:rsidR="00F271FA" w:rsidRDefault="00F271FA" w:rsidP="00E600B2">
      <w:pPr>
        <w:pStyle w:val="3"/>
        <w:tabs>
          <w:tab w:val="left" w:pos="9214"/>
        </w:tabs>
        <w:ind w:firstLine="567"/>
        <w:jc w:val="both"/>
        <w:rPr>
          <w:szCs w:val="28"/>
        </w:rPr>
      </w:pPr>
      <w:r>
        <w:rPr>
          <w:szCs w:val="28"/>
        </w:rPr>
        <w:t>Задача подпрограммы:</w:t>
      </w:r>
    </w:p>
    <w:p w:rsidR="00F271FA" w:rsidRPr="00E4207D" w:rsidRDefault="00F271FA" w:rsidP="00E600B2">
      <w:pPr>
        <w:pStyle w:val="3"/>
        <w:tabs>
          <w:tab w:val="left" w:pos="9214"/>
        </w:tabs>
        <w:ind w:firstLine="567"/>
        <w:jc w:val="both"/>
        <w:rPr>
          <w:szCs w:val="28"/>
        </w:rPr>
      </w:pPr>
      <w:r>
        <w:rPr>
          <w:szCs w:val="28"/>
        </w:rPr>
        <w:t>-</w:t>
      </w:r>
      <w:r w:rsidRPr="00E4207D">
        <w:rPr>
          <w:szCs w:val="28"/>
        </w:rPr>
        <w:t xml:space="preserve"> создание устойчивой системы дополнительного образования</w:t>
      </w:r>
      <w:r>
        <w:rPr>
          <w:szCs w:val="28"/>
        </w:rPr>
        <w:t>.</w:t>
      </w:r>
    </w:p>
    <w:p w:rsidR="00F271FA" w:rsidRDefault="00F271FA" w:rsidP="00E600B2">
      <w:pPr>
        <w:pStyle w:val="3"/>
        <w:tabs>
          <w:tab w:val="left" w:pos="9214"/>
        </w:tabs>
        <w:ind w:firstLine="567"/>
        <w:jc w:val="both"/>
        <w:rPr>
          <w:szCs w:val="28"/>
        </w:rPr>
      </w:pPr>
      <w:r>
        <w:rPr>
          <w:szCs w:val="28"/>
        </w:rPr>
        <w:t xml:space="preserve">Объем финансирования подпрограммы составил </w:t>
      </w:r>
      <w:r w:rsidR="00530235">
        <w:rPr>
          <w:szCs w:val="28"/>
        </w:rPr>
        <w:t>41733,2</w:t>
      </w:r>
      <w:r>
        <w:rPr>
          <w:szCs w:val="28"/>
        </w:rPr>
        <w:t xml:space="preserve"> тыс. рублей, что составляет </w:t>
      </w:r>
      <w:r w:rsidR="00690B3E">
        <w:rPr>
          <w:szCs w:val="28"/>
        </w:rPr>
        <w:t>5</w:t>
      </w:r>
      <w:r w:rsidR="00530235">
        <w:rPr>
          <w:szCs w:val="28"/>
        </w:rPr>
        <w:t>,1</w:t>
      </w:r>
      <w:r>
        <w:rPr>
          <w:szCs w:val="28"/>
        </w:rPr>
        <w:t>% от обще</w:t>
      </w:r>
      <w:r w:rsidR="001B27C4">
        <w:rPr>
          <w:szCs w:val="28"/>
        </w:rPr>
        <w:t>го</w:t>
      </w:r>
      <w:r>
        <w:rPr>
          <w:szCs w:val="28"/>
        </w:rPr>
        <w:t xml:space="preserve"> объема финансирования </w:t>
      </w:r>
      <w:r w:rsidR="00E24157">
        <w:rPr>
          <w:szCs w:val="28"/>
        </w:rPr>
        <w:t xml:space="preserve">муниципальной </w:t>
      </w:r>
      <w:r>
        <w:rPr>
          <w:szCs w:val="28"/>
        </w:rPr>
        <w:t xml:space="preserve">программы. Из муниципального бюджета выделено </w:t>
      </w:r>
      <w:r w:rsidR="00530235">
        <w:rPr>
          <w:szCs w:val="28"/>
        </w:rPr>
        <w:t>33517,4</w:t>
      </w:r>
      <w:r>
        <w:rPr>
          <w:szCs w:val="28"/>
        </w:rPr>
        <w:t xml:space="preserve"> тыс. рублей, из республиканского бюджета </w:t>
      </w:r>
      <w:r w:rsidR="0010439F">
        <w:rPr>
          <w:szCs w:val="28"/>
        </w:rPr>
        <w:t xml:space="preserve">Республики Адыгея </w:t>
      </w:r>
      <w:r>
        <w:rPr>
          <w:szCs w:val="28"/>
        </w:rPr>
        <w:t xml:space="preserve">– </w:t>
      </w:r>
      <w:r w:rsidR="00690B3E">
        <w:rPr>
          <w:szCs w:val="28"/>
        </w:rPr>
        <w:t>8</w:t>
      </w:r>
      <w:r w:rsidR="00530235">
        <w:rPr>
          <w:szCs w:val="28"/>
        </w:rPr>
        <w:t>215,8 т</w:t>
      </w:r>
      <w:r>
        <w:rPr>
          <w:szCs w:val="28"/>
        </w:rPr>
        <w:t>ыс. рублей.</w:t>
      </w:r>
    </w:p>
    <w:p w:rsidR="00A9265B" w:rsidRDefault="00A9265B" w:rsidP="00530235">
      <w:pPr>
        <w:pStyle w:val="3"/>
        <w:tabs>
          <w:tab w:val="left" w:pos="9214"/>
        </w:tabs>
        <w:ind w:firstLine="567"/>
        <w:jc w:val="both"/>
      </w:pPr>
      <w:r>
        <w:t xml:space="preserve">Все образовательные центры принимают участие в реализации регионального проекта «Успех каждого ребенка» национального проекта «Образование». В рамках его реализации на базе образовательных центров создаются новые места дополнительного образования детей. Учреждения дополнительного образования детей реализуют 150 программ дополнительного образования по шести направлениям: естественнонаучное, техническое, туристско-краеведческое, физкультурно-спортивное, социально-педагогическое, художественное. </w:t>
      </w:r>
    </w:p>
    <w:p w:rsidR="00A9265B" w:rsidRDefault="00530235" w:rsidP="00530235">
      <w:pPr>
        <w:pStyle w:val="3"/>
        <w:tabs>
          <w:tab w:val="left" w:pos="9214"/>
        </w:tabs>
        <w:ind w:firstLine="567"/>
        <w:jc w:val="both"/>
        <w:rPr>
          <w:szCs w:val="28"/>
        </w:rPr>
      </w:pPr>
      <w:r w:rsidRPr="00530235">
        <w:rPr>
          <w:szCs w:val="28"/>
        </w:rPr>
        <w:t xml:space="preserve">Общее количество детей, занимающихся в кружках, составило 7 200, это практически 100% охват детей, посещающих школу. </w:t>
      </w:r>
    </w:p>
    <w:p w:rsidR="00A9265B" w:rsidRDefault="00530235" w:rsidP="00530235">
      <w:pPr>
        <w:pStyle w:val="3"/>
        <w:tabs>
          <w:tab w:val="left" w:pos="9214"/>
        </w:tabs>
        <w:ind w:firstLine="567"/>
        <w:jc w:val="both"/>
        <w:rPr>
          <w:szCs w:val="28"/>
        </w:rPr>
      </w:pPr>
      <w:r w:rsidRPr="00530235">
        <w:rPr>
          <w:szCs w:val="28"/>
        </w:rPr>
        <w:t xml:space="preserve">В шести образовательных центрах района начато обучение по 20-ти новым программам дополнительного образования по шести направлениям с использованием нового оборудования. МБОУ «Образовательный центр №11 Майкопского района» получена лицензия на профильное профессиональное обучение школьников. </w:t>
      </w:r>
    </w:p>
    <w:p w:rsidR="00A9265B" w:rsidRDefault="00530235" w:rsidP="00530235">
      <w:pPr>
        <w:pStyle w:val="3"/>
        <w:tabs>
          <w:tab w:val="left" w:pos="9214"/>
        </w:tabs>
        <w:ind w:firstLine="567"/>
        <w:jc w:val="both"/>
        <w:rPr>
          <w:szCs w:val="28"/>
        </w:rPr>
      </w:pPr>
      <w:r w:rsidRPr="00530235">
        <w:rPr>
          <w:szCs w:val="28"/>
        </w:rPr>
        <w:t xml:space="preserve">В рамках </w:t>
      </w:r>
      <w:r w:rsidR="00A9265B">
        <w:t>регионального проекта «Успех каждого ребенка» национального проекта «Образование»</w:t>
      </w:r>
      <w:r w:rsidRPr="00530235">
        <w:rPr>
          <w:szCs w:val="28"/>
        </w:rPr>
        <w:t xml:space="preserve"> созданные места оснащены новыми средствами обучения, а помещения для проведения занятий приведены в соответствие с требованиями, предъявляемыми к организациям дополнительного образования. За счет выделенных субсидий приобретено учебное оборудование, в том числе технической, естественнонаучной, туристско-краеведческой, физкультурно-спортивной, художественной, социально-гуманитарной направленностей. </w:t>
      </w:r>
    </w:p>
    <w:p w:rsidR="006E6C85" w:rsidRPr="0099571A" w:rsidRDefault="00530235" w:rsidP="00530235">
      <w:pPr>
        <w:pStyle w:val="3"/>
        <w:tabs>
          <w:tab w:val="left" w:pos="9214"/>
        </w:tabs>
        <w:ind w:firstLine="567"/>
        <w:jc w:val="both"/>
        <w:rPr>
          <w:szCs w:val="28"/>
        </w:rPr>
      </w:pPr>
      <w:r w:rsidRPr="00530235">
        <w:rPr>
          <w:szCs w:val="28"/>
        </w:rPr>
        <w:t>Для организации досуга детей в каникулярный период, разработан план мероприятий, краткосрочные дополнительные общеобразовательные программы в очно-дистанционном формате. Работа направлена на формирование организационно-</w:t>
      </w:r>
      <w:proofErr w:type="spellStart"/>
      <w:r w:rsidRPr="00530235">
        <w:rPr>
          <w:szCs w:val="28"/>
        </w:rPr>
        <w:t>деятельностных</w:t>
      </w:r>
      <w:proofErr w:type="spellEnd"/>
      <w:r w:rsidRPr="00530235">
        <w:rPr>
          <w:szCs w:val="28"/>
        </w:rPr>
        <w:t xml:space="preserve"> качеств учащихся: способности осознания целей проектной и учебно</w:t>
      </w:r>
      <w:r>
        <w:rPr>
          <w:szCs w:val="28"/>
        </w:rPr>
        <w:t>-</w:t>
      </w:r>
      <w:r w:rsidRPr="00530235">
        <w:rPr>
          <w:szCs w:val="28"/>
        </w:rPr>
        <w:t xml:space="preserve">исследовательской деятельности, а также креативных (творческих) качеств. Образовательная программа ограниченна сроком реализации на период школьных каникул. </w:t>
      </w:r>
      <w:proofErr w:type="gramStart"/>
      <w:r w:rsidRPr="00530235">
        <w:rPr>
          <w:szCs w:val="28"/>
        </w:rPr>
        <w:t>Обучение по программе</w:t>
      </w:r>
      <w:proofErr w:type="gramEnd"/>
      <w:r w:rsidRPr="00530235">
        <w:rPr>
          <w:szCs w:val="28"/>
        </w:rPr>
        <w:t xml:space="preserve"> включает блок самостоятельной работы и </w:t>
      </w:r>
      <w:r w:rsidRPr="00530235">
        <w:rPr>
          <w:szCs w:val="28"/>
        </w:rPr>
        <w:lastRenderedPageBreak/>
        <w:t>дистанционных консультаций. По программам в летний период охвачено 5 728 детей, что составляет 56%</w:t>
      </w:r>
      <w:r>
        <w:rPr>
          <w:szCs w:val="28"/>
        </w:rPr>
        <w:t>.</w:t>
      </w:r>
    </w:p>
    <w:p w:rsidR="00750EA5" w:rsidRDefault="00750EA5" w:rsidP="00E600B2">
      <w:pPr>
        <w:ind w:firstLine="567"/>
        <w:jc w:val="both"/>
        <w:rPr>
          <w:sz w:val="28"/>
          <w:szCs w:val="28"/>
        </w:rPr>
      </w:pPr>
      <w:r>
        <w:rPr>
          <w:sz w:val="28"/>
          <w:szCs w:val="28"/>
        </w:rPr>
        <w:t>Подпрограмма «Развитие молодежного движения».</w:t>
      </w:r>
    </w:p>
    <w:p w:rsidR="00F271FA" w:rsidRDefault="00F271FA" w:rsidP="00E600B2">
      <w:pPr>
        <w:pStyle w:val="3"/>
        <w:tabs>
          <w:tab w:val="left" w:pos="9214"/>
        </w:tabs>
        <w:ind w:firstLine="567"/>
        <w:jc w:val="both"/>
        <w:rPr>
          <w:szCs w:val="28"/>
        </w:rPr>
      </w:pPr>
      <w:r>
        <w:rPr>
          <w:szCs w:val="28"/>
        </w:rPr>
        <w:t>Задача подпрограммы:</w:t>
      </w:r>
    </w:p>
    <w:p w:rsidR="00F271FA" w:rsidRPr="001D334B" w:rsidRDefault="00F271FA" w:rsidP="00E600B2">
      <w:pPr>
        <w:pStyle w:val="3"/>
        <w:tabs>
          <w:tab w:val="left" w:pos="9214"/>
        </w:tabs>
        <w:ind w:firstLine="567"/>
        <w:jc w:val="both"/>
        <w:rPr>
          <w:szCs w:val="28"/>
        </w:rPr>
      </w:pPr>
      <w:r>
        <w:rPr>
          <w:szCs w:val="28"/>
        </w:rPr>
        <w:t>-</w:t>
      </w:r>
      <w:r w:rsidRPr="00E4207D">
        <w:rPr>
          <w:szCs w:val="28"/>
        </w:rPr>
        <w:t xml:space="preserve"> развитие молодежных общественных объединений, развитие талантов и способностей у детей и молодежи</w:t>
      </w:r>
      <w:r>
        <w:rPr>
          <w:szCs w:val="28"/>
        </w:rPr>
        <w:t>.</w:t>
      </w:r>
    </w:p>
    <w:p w:rsidR="0055404D" w:rsidRDefault="00690B3E" w:rsidP="00E600B2">
      <w:pPr>
        <w:pStyle w:val="3"/>
        <w:tabs>
          <w:tab w:val="left" w:pos="9214"/>
        </w:tabs>
        <w:ind w:firstLine="567"/>
        <w:jc w:val="both"/>
        <w:rPr>
          <w:szCs w:val="28"/>
        </w:rPr>
      </w:pPr>
      <w:r w:rsidRPr="00690B3E">
        <w:rPr>
          <w:szCs w:val="28"/>
        </w:rPr>
        <w:t>Финансирование мероприятий подпрограммы осуществля</w:t>
      </w:r>
      <w:r>
        <w:rPr>
          <w:szCs w:val="28"/>
        </w:rPr>
        <w:t>лось</w:t>
      </w:r>
      <w:r w:rsidRPr="00690B3E">
        <w:rPr>
          <w:szCs w:val="28"/>
        </w:rPr>
        <w:t xml:space="preserve"> за счет средств </w:t>
      </w:r>
      <w:r>
        <w:rPr>
          <w:szCs w:val="28"/>
        </w:rPr>
        <w:t>муниципального</w:t>
      </w:r>
      <w:r w:rsidRPr="00690B3E">
        <w:rPr>
          <w:szCs w:val="28"/>
        </w:rPr>
        <w:t xml:space="preserve"> бюджета и составило 28</w:t>
      </w:r>
      <w:r w:rsidR="002B03D0">
        <w:rPr>
          <w:szCs w:val="28"/>
        </w:rPr>
        <w:t>9</w:t>
      </w:r>
      <w:r w:rsidRPr="00690B3E">
        <w:rPr>
          <w:szCs w:val="28"/>
        </w:rPr>
        <w:t xml:space="preserve">,5 тыс. руб. </w:t>
      </w:r>
    </w:p>
    <w:p w:rsidR="00091E9F" w:rsidRDefault="00091E9F" w:rsidP="00091E9F">
      <w:pPr>
        <w:pStyle w:val="3"/>
        <w:tabs>
          <w:tab w:val="left" w:pos="9214"/>
        </w:tabs>
        <w:ind w:firstLine="567"/>
        <w:jc w:val="both"/>
        <w:rPr>
          <w:szCs w:val="28"/>
        </w:rPr>
      </w:pPr>
      <w:r w:rsidRPr="00091E9F">
        <w:rPr>
          <w:szCs w:val="28"/>
        </w:rPr>
        <w:t>Проведено более 25 крупных мероприятий с участием молодежи поселений района (3 750 участников).</w:t>
      </w:r>
    </w:p>
    <w:p w:rsidR="00091E9F" w:rsidRPr="00091E9F" w:rsidRDefault="00091E9F" w:rsidP="00091E9F">
      <w:pPr>
        <w:shd w:val="clear" w:color="auto" w:fill="FFFFFF"/>
        <w:ind w:firstLine="567"/>
        <w:jc w:val="both"/>
        <w:rPr>
          <w:color w:val="000000"/>
          <w:sz w:val="28"/>
          <w:szCs w:val="28"/>
        </w:rPr>
      </w:pPr>
      <w:r w:rsidRPr="00091E9F">
        <w:rPr>
          <w:color w:val="000000"/>
          <w:sz w:val="28"/>
          <w:szCs w:val="28"/>
        </w:rPr>
        <w:t>На базе образовательных организаций действует 18 юнармейских отрядов Всероссийского военно-патриотического общественного детского движения «ЮНАРМИЯ», 2 военно-патриотических клуба.</w:t>
      </w:r>
    </w:p>
    <w:p w:rsidR="00091E9F" w:rsidRDefault="00091E9F" w:rsidP="00091E9F">
      <w:pPr>
        <w:shd w:val="clear" w:color="auto" w:fill="FFFFFF"/>
        <w:ind w:firstLine="567"/>
        <w:jc w:val="both"/>
        <w:rPr>
          <w:color w:val="000000"/>
          <w:sz w:val="28"/>
          <w:szCs w:val="28"/>
        </w:rPr>
      </w:pPr>
      <w:r w:rsidRPr="00091E9F">
        <w:rPr>
          <w:color w:val="000000"/>
          <w:sz w:val="28"/>
          <w:szCs w:val="28"/>
        </w:rPr>
        <w:t>17 февраля состоялся третий военно-патриотический слет юнармейцев Майкопского района «Февральский ветер»</w:t>
      </w:r>
      <w:r>
        <w:rPr>
          <w:color w:val="000000"/>
          <w:sz w:val="28"/>
          <w:szCs w:val="28"/>
        </w:rPr>
        <w:t>,</w:t>
      </w:r>
      <w:r w:rsidRPr="00091E9F">
        <w:rPr>
          <w:color w:val="000000"/>
          <w:sz w:val="28"/>
          <w:szCs w:val="28"/>
        </w:rPr>
        <w:t xml:space="preserve"> основная цель которого развитие системы военно-патриотического воспитания молодежи, способствующей физическому развитию, подготовке к службе в рядах Вооруженных Сил Российской Федерации, формированию чувства патриотизма, активной гражданской позиции, через включение в деятельность Юнармейских отрядов и военно-патриотических клубов. В слете приняли участие 15 юнармейских отрядов. </w:t>
      </w:r>
    </w:p>
    <w:p w:rsidR="00091E9F" w:rsidRDefault="00091E9F" w:rsidP="00091E9F">
      <w:pPr>
        <w:shd w:val="clear" w:color="auto" w:fill="FFFFFF"/>
        <w:ind w:firstLine="567"/>
        <w:jc w:val="both"/>
        <w:rPr>
          <w:color w:val="000000"/>
          <w:sz w:val="28"/>
          <w:szCs w:val="28"/>
        </w:rPr>
      </w:pPr>
      <w:r w:rsidRPr="00091E9F">
        <w:rPr>
          <w:color w:val="000000"/>
          <w:sz w:val="28"/>
          <w:szCs w:val="28"/>
        </w:rPr>
        <w:t>В ноябре 2021 года состоялся муниципальный конкурс «Лучший юнармейский отряд 2021 года», который направлен на повышение престижа деятельности Всероссийского детско-юношеского военно-патриотического общественного движения «</w:t>
      </w:r>
      <w:proofErr w:type="spellStart"/>
      <w:r w:rsidRPr="00091E9F">
        <w:rPr>
          <w:color w:val="000000"/>
          <w:sz w:val="28"/>
          <w:szCs w:val="28"/>
        </w:rPr>
        <w:t>Юнармия</w:t>
      </w:r>
      <w:proofErr w:type="spellEnd"/>
      <w:r w:rsidRPr="00091E9F">
        <w:rPr>
          <w:color w:val="000000"/>
          <w:sz w:val="28"/>
          <w:szCs w:val="28"/>
        </w:rPr>
        <w:t xml:space="preserve">» (далее </w:t>
      </w:r>
      <w:r>
        <w:rPr>
          <w:color w:val="000000"/>
          <w:sz w:val="28"/>
          <w:szCs w:val="28"/>
        </w:rPr>
        <w:t xml:space="preserve">- </w:t>
      </w:r>
      <w:r w:rsidRPr="00091E9F">
        <w:rPr>
          <w:color w:val="000000"/>
          <w:sz w:val="28"/>
          <w:szCs w:val="28"/>
        </w:rPr>
        <w:t>ВВПОД «</w:t>
      </w:r>
      <w:proofErr w:type="spellStart"/>
      <w:r w:rsidRPr="00091E9F">
        <w:rPr>
          <w:color w:val="000000"/>
          <w:sz w:val="28"/>
          <w:szCs w:val="28"/>
        </w:rPr>
        <w:t>Юнармия</w:t>
      </w:r>
      <w:proofErr w:type="spellEnd"/>
      <w:r w:rsidRPr="00091E9F">
        <w:rPr>
          <w:color w:val="000000"/>
          <w:sz w:val="28"/>
          <w:szCs w:val="28"/>
        </w:rPr>
        <w:t xml:space="preserve">») на территории Майкопского района, выявление уровня </w:t>
      </w:r>
      <w:proofErr w:type="spellStart"/>
      <w:r w:rsidRPr="00091E9F">
        <w:rPr>
          <w:color w:val="000000"/>
          <w:sz w:val="28"/>
          <w:szCs w:val="28"/>
        </w:rPr>
        <w:t>сформированности</w:t>
      </w:r>
      <w:proofErr w:type="spellEnd"/>
      <w:r w:rsidRPr="00091E9F">
        <w:rPr>
          <w:color w:val="000000"/>
          <w:sz w:val="28"/>
          <w:szCs w:val="28"/>
        </w:rPr>
        <w:t xml:space="preserve"> компетенций, необходимых для членов ВВПОД «</w:t>
      </w:r>
      <w:proofErr w:type="spellStart"/>
      <w:r w:rsidRPr="00091E9F">
        <w:rPr>
          <w:color w:val="000000"/>
          <w:sz w:val="28"/>
          <w:szCs w:val="28"/>
        </w:rPr>
        <w:t>Юнармия</w:t>
      </w:r>
      <w:proofErr w:type="spellEnd"/>
      <w:r w:rsidRPr="00091E9F">
        <w:rPr>
          <w:color w:val="000000"/>
          <w:sz w:val="28"/>
          <w:szCs w:val="28"/>
        </w:rPr>
        <w:t xml:space="preserve">», определение лучшего юнармейского отряда района. В данном мероприятии приняли участие 11 команд (около 110 человек). </w:t>
      </w:r>
    </w:p>
    <w:p w:rsidR="00091E9F" w:rsidRDefault="00091E9F" w:rsidP="00091E9F">
      <w:pPr>
        <w:shd w:val="clear" w:color="auto" w:fill="FFFFFF"/>
        <w:ind w:firstLine="567"/>
        <w:jc w:val="both"/>
        <w:rPr>
          <w:color w:val="000000"/>
          <w:sz w:val="28"/>
          <w:szCs w:val="28"/>
        </w:rPr>
      </w:pPr>
      <w:r>
        <w:rPr>
          <w:color w:val="000000"/>
          <w:sz w:val="28"/>
          <w:szCs w:val="28"/>
        </w:rPr>
        <w:t>4</w:t>
      </w:r>
      <w:r w:rsidRPr="00091E9F">
        <w:rPr>
          <w:color w:val="000000"/>
          <w:sz w:val="28"/>
          <w:szCs w:val="28"/>
        </w:rPr>
        <w:t xml:space="preserve"> и </w:t>
      </w:r>
      <w:r>
        <w:rPr>
          <w:color w:val="000000"/>
          <w:sz w:val="28"/>
          <w:szCs w:val="28"/>
        </w:rPr>
        <w:t>5</w:t>
      </w:r>
      <w:r w:rsidRPr="00091E9F">
        <w:rPr>
          <w:color w:val="000000"/>
          <w:sz w:val="28"/>
          <w:szCs w:val="28"/>
        </w:rPr>
        <w:t xml:space="preserve"> мая проведена районная военно-спортивная игра «Зарница», посвященная 76-й годовщине Победы советского народа в Великой Отечественной войне. Основная цель игры - воспитание молодежи в духе патриотизма и любви к Отечеству, активизация работы по военно</w:t>
      </w:r>
      <w:r>
        <w:rPr>
          <w:color w:val="000000"/>
          <w:sz w:val="28"/>
          <w:szCs w:val="28"/>
        </w:rPr>
        <w:t>-</w:t>
      </w:r>
      <w:r w:rsidRPr="00091E9F">
        <w:rPr>
          <w:color w:val="000000"/>
          <w:sz w:val="28"/>
          <w:szCs w:val="28"/>
        </w:rPr>
        <w:t>патриотическому воспитанию подростков и молодежи, расширение сети</w:t>
      </w:r>
      <w:r w:rsidR="00C9175A">
        <w:rPr>
          <w:color w:val="000000"/>
          <w:sz w:val="28"/>
          <w:szCs w:val="28"/>
        </w:rPr>
        <w:t xml:space="preserve"> </w:t>
      </w:r>
      <w:r w:rsidRPr="00091E9F">
        <w:rPr>
          <w:color w:val="000000"/>
          <w:sz w:val="28"/>
          <w:szCs w:val="28"/>
        </w:rPr>
        <w:t xml:space="preserve">молодежных объединений патриотической направленности; формирование морально-волевых качеств и практических навыков, необходимых будущим защитникам Отечества; психологическая подготовка к преодолению трудностей, выработка навыков и способности действовать в экстремальных ситуациях. В игре «Зарница» приняли участие 11 команд (около 150 человек). </w:t>
      </w:r>
    </w:p>
    <w:p w:rsidR="00410E6D" w:rsidRDefault="00091E9F" w:rsidP="00091E9F">
      <w:pPr>
        <w:shd w:val="clear" w:color="auto" w:fill="FFFFFF"/>
        <w:ind w:firstLine="567"/>
        <w:jc w:val="both"/>
        <w:rPr>
          <w:color w:val="000000"/>
          <w:sz w:val="28"/>
          <w:szCs w:val="28"/>
        </w:rPr>
      </w:pPr>
      <w:r w:rsidRPr="00091E9F">
        <w:rPr>
          <w:color w:val="000000"/>
          <w:sz w:val="28"/>
          <w:szCs w:val="28"/>
        </w:rPr>
        <w:t>Районн</w:t>
      </w:r>
      <w:r w:rsidR="00410E6D">
        <w:rPr>
          <w:color w:val="000000"/>
          <w:sz w:val="28"/>
          <w:szCs w:val="28"/>
        </w:rPr>
        <w:t>о</w:t>
      </w:r>
      <w:r w:rsidRPr="00091E9F">
        <w:rPr>
          <w:color w:val="000000"/>
          <w:sz w:val="28"/>
          <w:szCs w:val="28"/>
        </w:rPr>
        <w:t>е соревновани</w:t>
      </w:r>
      <w:r w:rsidR="00410E6D">
        <w:rPr>
          <w:color w:val="000000"/>
          <w:sz w:val="28"/>
          <w:szCs w:val="28"/>
        </w:rPr>
        <w:t>е</w:t>
      </w:r>
      <w:r w:rsidRPr="00091E9F">
        <w:rPr>
          <w:color w:val="000000"/>
          <w:sz w:val="28"/>
          <w:szCs w:val="28"/>
        </w:rPr>
        <w:t xml:space="preserve"> «Мы за жизнь!» для детей с </w:t>
      </w:r>
      <w:proofErr w:type="spellStart"/>
      <w:r w:rsidRPr="00091E9F">
        <w:rPr>
          <w:color w:val="000000"/>
          <w:sz w:val="28"/>
          <w:szCs w:val="28"/>
        </w:rPr>
        <w:t>девиантным</w:t>
      </w:r>
      <w:proofErr w:type="spellEnd"/>
      <w:r w:rsidRPr="00091E9F">
        <w:rPr>
          <w:color w:val="000000"/>
          <w:sz w:val="28"/>
          <w:szCs w:val="28"/>
        </w:rPr>
        <w:t xml:space="preserve"> поведением» из-за введения ограничительных мер в связи с распространением новой </w:t>
      </w:r>
      <w:proofErr w:type="spellStart"/>
      <w:r w:rsidRPr="00091E9F">
        <w:rPr>
          <w:color w:val="000000"/>
          <w:sz w:val="28"/>
          <w:szCs w:val="28"/>
        </w:rPr>
        <w:t>корон</w:t>
      </w:r>
      <w:r w:rsidR="00C9175A">
        <w:rPr>
          <w:color w:val="000000"/>
          <w:sz w:val="28"/>
          <w:szCs w:val="28"/>
        </w:rPr>
        <w:t>а</w:t>
      </w:r>
      <w:r w:rsidRPr="00091E9F">
        <w:rPr>
          <w:color w:val="000000"/>
          <w:sz w:val="28"/>
          <w:szCs w:val="28"/>
        </w:rPr>
        <w:t>вирусной</w:t>
      </w:r>
      <w:proofErr w:type="spellEnd"/>
      <w:r w:rsidRPr="00091E9F">
        <w:rPr>
          <w:color w:val="000000"/>
          <w:sz w:val="28"/>
          <w:szCs w:val="28"/>
        </w:rPr>
        <w:t xml:space="preserve"> инфекции проведено в виде онлайн</w:t>
      </w:r>
      <w:r w:rsidR="00660713">
        <w:rPr>
          <w:color w:val="000000"/>
          <w:sz w:val="28"/>
          <w:szCs w:val="28"/>
        </w:rPr>
        <w:t>-</w:t>
      </w:r>
      <w:r w:rsidRPr="00091E9F">
        <w:rPr>
          <w:color w:val="000000"/>
          <w:sz w:val="28"/>
          <w:szCs w:val="28"/>
        </w:rPr>
        <w:t>акции</w:t>
      </w:r>
      <w:r w:rsidR="00410E6D">
        <w:rPr>
          <w:color w:val="000000"/>
          <w:sz w:val="28"/>
          <w:szCs w:val="28"/>
        </w:rPr>
        <w:t xml:space="preserve"> (приняли</w:t>
      </w:r>
      <w:r w:rsidRPr="00091E9F">
        <w:rPr>
          <w:color w:val="000000"/>
          <w:sz w:val="28"/>
          <w:szCs w:val="28"/>
        </w:rPr>
        <w:t xml:space="preserve"> участие 787 обучающихся образовательных </w:t>
      </w:r>
      <w:r w:rsidRPr="00091E9F">
        <w:rPr>
          <w:color w:val="000000"/>
          <w:sz w:val="28"/>
          <w:szCs w:val="28"/>
        </w:rPr>
        <w:lastRenderedPageBreak/>
        <w:t>организаций МО «Майкопский район», состоящих на различных видах профилактического учета</w:t>
      </w:r>
      <w:r w:rsidR="00410E6D">
        <w:rPr>
          <w:color w:val="000000"/>
          <w:sz w:val="28"/>
          <w:szCs w:val="28"/>
        </w:rPr>
        <w:t>)</w:t>
      </w:r>
      <w:r w:rsidRPr="00091E9F">
        <w:rPr>
          <w:color w:val="000000"/>
          <w:sz w:val="28"/>
          <w:szCs w:val="28"/>
        </w:rPr>
        <w:t>.</w:t>
      </w:r>
      <w:r w:rsidR="002518D0">
        <w:rPr>
          <w:color w:val="000000"/>
          <w:sz w:val="28"/>
          <w:szCs w:val="28"/>
        </w:rPr>
        <w:t xml:space="preserve"> </w:t>
      </w:r>
      <w:r w:rsidRPr="00091E9F">
        <w:rPr>
          <w:color w:val="000000"/>
          <w:sz w:val="28"/>
          <w:szCs w:val="28"/>
        </w:rPr>
        <w:t xml:space="preserve">Муниципальный конкурс «Класс без вредных привычек» прошел в заочной форме. Цель мероприятия - противодействие распространению наркомании, алкоголизма и </w:t>
      </w:r>
      <w:proofErr w:type="spellStart"/>
      <w:r w:rsidRPr="00091E9F">
        <w:rPr>
          <w:color w:val="000000"/>
          <w:sz w:val="28"/>
          <w:szCs w:val="28"/>
        </w:rPr>
        <w:t>табакокурения</w:t>
      </w:r>
      <w:proofErr w:type="spellEnd"/>
      <w:r w:rsidRPr="00091E9F">
        <w:rPr>
          <w:color w:val="000000"/>
          <w:sz w:val="28"/>
          <w:szCs w:val="28"/>
        </w:rPr>
        <w:t xml:space="preserve"> в подростковой и молодежной среде, пропаганда здорового образа жизни. В данном мероприятии приняли участие 14 классов (около 350 человек). </w:t>
      </w:r>
    </w:p>
    <w:p w:rsidR="00091E9F" w:rsidRPr="00091E9F" w:rsidRDefault="00091E9F" w:rsidP="00091E9F">
      <w:pPr>
        <w:shd w:val="clear" w:color="auto" w:fill="FFFFFF"/>
        <w:ind w:firstLine="567"/>
        <w:jc w:val="both"/>
        <w:rPr>
          <w:color w:val="000000"/>
          <w:sz w:val="28"/>
          <w:szCs w:val="28"/>
        </w:rPr>
      </w:pPr>
      <w:r w:rsidRPr="00091E9F">
        <w:rPr>
          <w:color w:val="000000"/>
          <w:sz w:val="28"/>
          <w:szCs w:val="28"/>
        </w:rPr>
        <w:t xml:space="preserve">В соответствии с комплексным планом по совершенствованию воспитательной работы проведены следующие совместные мероприятия патриотической направленности: </w:t>
      </w:r>
      <w:proofErr w:type="gramStart"/>
      <w:r w:rsidRPr="00091E9F">
        <w:rPr>
          <w:color w:val="000000"/>
          <w:sz w:val="28"/>
          <w:szCs w:val="28"/>
        </w:rPr>
        <w:t>Всероссийские акции «Письмо Победы», «Георгиевская ленточка», «Блокадный хлеб», «Я – гражданин России», «Пост №1», «Уроки мужества»; месячник патриотической работы; Всероссийский конкурс «Армейский чемоданчик»; смотры-конкурсы юнармейских отрядов; учебно-полевые сборы; конкурс «Слава русскому солдату»; героические поверки, классные часы, беседы, посвященные Победе в Великой Отечественной войне, в том числе с использованием потенциала школьных музеев, комнат боевой Славы и библиотек.</w:t>
      </w:r>
      <w:proofErr w:type="gramEnd"/>
    </w:p>
    <w:p w:rsidR="00226A7B" w:rsidRDefault="00226A7B" w:rsidP="00E600B2">
      <w:pPr>
        <w:pStyle w:val="3"/>
        <w:tabs>
          <w:tab w:val="left" w:pos="9214"/>
        </w:tabs>
        <w:ind w:firstLine="567"/>
        <w:jc w:val="both"/>
        <w:rPr>
          <w:szCs w:val="28"/>
        </w:rPr>
      </w:pPr>
      <w:r>
        <w:t>Количество обучающихся образовательных организаций, занимающихся добровольческой (волонтерской) деятельностью по итогам года составило 7279 человек. В целях увеличения числа детей и молодежи, вовлеченных в добровольческую деятельность в единой информационной системе Dobro.ru зарегистрированы все общеобразовательные организации, администрация МО «Майкопский район», администрации сельских поселений. В общеобразовательных организациях на постоянной основе организована регистрация волонтеров школьных отрядов и мероприятий, привлечение волонтеров через единую информационную систему Dobro.ru</w:t>
      </w:r>
    </w:p>
    <w:p w:rsidR="00226A7B" w:rsidRDefault="00226A7B" w:rsidP="00E600B2">
      <w:pPr>
        <w:pStyle w:val="3"/>
        <w:tabs>
          <w:tab w:val="left" w:pos="9214"/>
        </w:tabs>
        <w:ind w:firstLine="567"/>
        <w:jc w:val="both"/>
      </w:pPr>
      <w:r>
        <w:t>В мае 2021 года организована Всероссийская акции «Георгиевская ленточка». В рамках данной акции были проведены следующие мероприятия: «Телефонные поздравления ветерану», «Бессмертный полк онлайн», «</w:t>
      </w:r>
      <w:proofErr w:type="spellStart"/>
      <w:r>
        <w:t>Челлендж</w:t>
      </w:r>
      <w:proofErr w:type="spellEnd"/>
      <w:r>
        <w:t xml:space="preserve"> «Георгиевская ленточка», Всероссийская акция «Окна Победы», «Письмо Победы», «Сад Победы»</w:t>
      </w:r>
      <w:r w:rsidR="00AE0F4E">
        <w:t>,</w:t>
      </w:r>
      <w:r>
        <w:t xml:space="preserve"> «Поем двором»</w:t>
      </w:r>
      <w:r w:rsidR="00AE0F4E">
        <w:t>,</w:t>
      </w:r>
      <w:r>
        <w:t xml:space="preserve"> «Радость Победы». </w:t>
      </w:r>
      <w:proofErr w:type="gramStart"/>
      <w:r>
        <w:t xml:space="preserve">При проведения данных мероприятий задействованы около 500 волонтёров образовательных волонтерских отрядов. </w:t>
      </w:r>
      <w:proofErr w:type="gramEnd"/>
    </w:p>
    <w:p w:rsidR="00AE0F4E" w:rsidRDefault="00226A7B" w:rsidP="00E600B2">
      <w:pPr>
        <w:pStyle w:val="3"/>
        <w:tabs>
          <w:tab w:val="left" w:pos="9214"/>
        </w:tabs>
        <w:ind w:firstLine="567"/>
        <w:jc w:val="both"/>
      </w:pPr>
      <w:r>
        <w:t xml:space="preserve">Волонтерские отряды образовательных организаций привлечены к работе антинаркотической направленности. В мае 2021 года во всех образовательных организациях волонтеры провели классные часы, акции, беседы по профилактике наркомании, </w:t>
      </w:r>
      <w:proofErr w:type="spellStart"/>
      <w:r>
        <w:t>табакокурения</w:t>
      </w:r>
      <w:proofErr w:type="spellEnd"/>
      <w:r>
        <w:t xml:space="preserve"> и употребления </w:t>
      </w:r>
      <w:proofErr w:type="spellStart"/>
      <w:r>
        <w:t>психоактивных</w:t>
      </w:r>
      <w:proofErr w:type="spellEnd"/>
      <w:r>
        <w:t xml:space="preserve"> веществ. 25-29 октября 2021 года состоялся муниципальный дистанционный конкурс «Время молодых. Мы можем все!», целью которого является формирование механизмов вовлечения подростков в социальную деятельность, создание условий для максимально гибкого включения подростков в новые виды социальной практики. В мероприятии приняли участие 22 команды (170 человек). </w:t>
      </w:r>
    </w:p>
    <w:p w:rsidR="00AE0F4E" w:rsidRDefault="00226A7B" w:rsidP="00E600B2">
      <w:pPr>
        <w:pStyle w:val="3"/>
        <w:tabs>
          <w:tab w:val="left" w:pos="9214"/>
        </w:tabs>
        <w:ind w:firstLine="567"/>
        <w:jc w:val="both"/>
      </w:pPr>
      <w:r>
        <w:t xml:space="preserve">Районный форум «Доброволец» организован 10 июля 2021 года. Основная цель мероприятия: развитие волонтерского движения на </w:t>
      </w:r>
      <w:r>
        <w:lastRenderedPageBreak/>
        <w:t xml:space="preserve">территории МО «Майкопский район», сохранение, приумножение традиций и сплочение движения добровольцев; популяризация идей, ценностей и практик добровольчества; популяризация волонтерского движения в районе как эффективной формы организации молодёжи; создание условий для обмена опытом между волонтерскими организациями. В форуме приняли участие около 100 человек – члены волонтерских отрядов образовательных организаций Майкопского района, администраций муниципальных образований сельских поселений, молодежных организаций и объединений поселений. </w:t>
      </w:r>
    </w:p>
    <w:p w:rsidR="00AE0F4E" w:rsidRDefault="00226A7B" w:rsidP="00E600B2">
      <w:pPr>
        <w:pStyle w:val="3"/>
        <w:tabs>
          <w:tab w:val="left" w:pos="9214"/>
        </w:tabs>
        <w:ind w:firstLine="567"/>
        <w:jc w:val="both"/>
      </w:pPr>
      <w:r>
        <w:t xml:space="preserve">В течение всего года на базе МБОУ ДО «ЦДЮТ» проходили семинары для специалистов, курирующих волонтерскую деятельность в общеобразовательных организациях. </w:t>
      </w:r>
      <w:r w:rsidR="00AE0F4E">
        <w:t xml:space="preserve">Проведена рекламная кампания, популяризирующая добровольческое (волонтерское) движение в Майкопском районе. На постоянной основе осуществляются публикации в газете «Маяк» о волонтерской деятельности в Майкопском районе, также размещались публикации в социальных сетях, сайтах образовательных организаций, администрации МО «Майкопский район». В рамках практики социальной рекламы «Добрая Адыгея» в общеобразовательных организациях ведется популяризация добровольческой деятельности через личные примеры лучших волонтеров. </w:t>
      </w:r>
    </w:p>
    <w:p w:rsidR="00444465" w:rsidRDefault="00444465" w:rsidP="00E600B2">
      <w:pPr>
        <w:pStyle w:val="3"/>
        <w:tabs>
          <w:tab w:val="left" w:pos="9214"/>
        </w:tabs>
        <w:ind w:firstLine="567"/>
        <w:jc w:val="both"/>
      </w:pPr>
      <w:r>
        <w:t>В целях увеличения числа детей и молодежи, вовлеченных в творческую деятельность, здоровый образ жизни проведены мероприятия: районная акция «Здравствуй, лето!», посвященная Международному Дню защиты детей, для детей в социально опасном положении; дни здоровья; районное семейно-спортивное мероприятие «Всей семьей на выходной».</w:t>
      </w:r>
    </w:p>
    <w:p w:rsidR="00444465" w:rsidRDefault="00444465" w:rsidP="00E600B2">
      <w:pPr>
        <w:pStyle w:val="3"/>
        <w:tabs>
          <w:tab w:val="left" w:pos="9214"/>
        </w:tabs>
        <w:ind w:firstLine="567"/>
        <w:jc w:val="both"/>
      </w:pPr>
      <w:r>
        <w:t>Принято участие в молодёжном проектном форуме Южного федерального округа «Селиас2021», в Межрегиональном слете талантливой молодежи. Основные цели данного мероприятия: создание условий для развития талантливой и социально-активной молодежи; трансляция лучших практик молодежной политики в работе с молодежью.</w:t>
      </w:r>
    </w:p>
    <w:p w:rsidR="00D24C1F" w:rsidRDefault="002D0E66" w:rsidP="00E600B2">
      <w:pPr>
        <w:pStyle w:val="3"/>
        <w:tabs>
          <w:tab w:val="left" w:pos="9214"/>
        </w:tabs>
        <w:ind w:firstLine="567"/>
        <w:jc w:val="both"/>
        <w:rPr>
          <w:szCs w:val="28"/>
        </w:rPr>
      </w:pPr>
      <w:r>
        <w:rPr>
          <w:szCs w:val="28"/>
        </w:rPr>
        <w:t>Подпрограмма «Развитие кадрового потенциала»</w:t>
      </w:r>
      <w:r w:rsidR="00750EA5">
        <w:rPr>
          <w:szCs w:val="28"/>
        </w:rPr>
        <w:t>.</w:t>
      </w:r>
    </w:p>
    <w:p w:rsidR="00F271FA" w:rsidRDefault="00F271FA" w:rsidP="00E600B2">
      <w:pPr>
        <w:pStyle w:val="3"/>
        <w:tabs>
          <w:tab w:val="left" w:pos="9214"/>
        </w:tabs>
        <w:ind w:firstLine="567"/>
        <w:jc w:val="both"/>
        <w:rPr>
          <w:szCs w:val="28"/>
        </w:rPr>
      </w:pPr>
      <w:r>
        <w:rPr>
          <w:szCs w:val="28"/>
        </w:rPr>
        <w:t>Задача подпрограммы:</w:t>
      </w:r>
    </w:p>
    <w:p w:rsidR="00F271FA" w:rsidRPr="001D334B" w:rsidRDefault="00F271FA" w:rsidP="00E600B2">
      <w:pPr>
        <w:pStyle w:val="3"/>
        <w:tabs>
          <w:tab w:val="left" w:pos="9214"/>
        </w:tabs>
        <w:ind w:firstLine="567"/>
        <w:jc w:val="both"/>
        <w:rPr>
          <w:szCs w:val="28"/>
        </w:rPr>
      </w:pPr>
      <w:r>
        <w:rPr>
          <w:szCs w:val="28"/>
        </w:rPr>
        <w:t>-</w:t>
      </w:r>
      <w:r w:rsidRPr="00E4207D">
        <w:rPr>
          <w:szCs w:val="28"/>
        </w:rPr>
        <w:t xml:space="preserve"> поддержка и повышение уровня профессиональных компетенций педагогов.</w:t>
      </w:r>
    </w:p>
    <w:p w:rsidR="00A2676B" w:rsidRDefault="00A2676B" w:rsidP="00A2676B">
      <w:pPr>
        <w:pStyle w:val="3"/>
        <w:tabs>
          <w:tab w:val="left" w:pos="9214"/>
        </w:tabs>
        <w:ind w:firstLine="567"/>
        <w:jc w:val="both"/>
        <w:rPr>
          <w:szCs w:val="28"/>
        </w:rPr>
      </w:pPr>
      <w:r w:rsidRPr="00690B3E">
        <w:rPr>
          <w:szCs w:val="28"/>
        </w:rPr>
        <w:t>Финансирование мероприятий подпрограммы осуществля</w:t>
      </w:r>
      <w:r>
        <w:rPr>
          <w:szCs w:val="28"/>
        </w:rPr>
        <w:t>лось</w:t>
      </w:r>
      <w:r w:rsidRPr="00690B3E">
        <w:rPr>
          <w:szCs w:val="28"/>
        </w:rPr>
        <w:t xml:space="preserve"> за счет средств </w:t>
      </w:r>
      <w:r>
        <w:rPr>
          <w:szCs w:val="28"/>
        </w:rPr>
        <w:t>республиканского</w:t>
      </w:r>
      <w:r w:rsidRPr="00690B3E">
        <w:rPr>
          <w:szCs w:val="28"/>
        </w:rPr>
        <w:t xml:space="preserve"> бюджета </w:t>
      </w:r>
      <w:r>
        <w:rPr>
          <w:szCs w:val="28"/>
        </w:rPr>
        <w:t xml:space="preserve">Республики Адыгея </w:t>
      </w:r>
      <w:r w:rsidRPr="00690B3E">
        <w:rPr>
          <w:szCs w:val="28"/>
        </w:rPr>
        <w:t xml:space="preserve">и составило </w:t>
      </w:r>
      <w:r>
        <w:rPr>
          <w:szCs w:val="28"/>
        </w:rPr>
        <w:t>7066,5</w:t>
      </w:r>
      <w:r w:rsidRPr="00690B3E">
        <w:rPr>
          <w:szCs w:val="28"/>
        </w:rPr>
        <w:t xml:space="preserve"> тыс. руб. </w:t>
      </w:r>
    </w:p>
    <w:p w:rsidR="00031BBF" w:rsidRDefault="00444465" w:rsidP="00444465">
      <w:pPr>
        <w:pStyle w:val="3"/>
        <w:tabs>
          <w:tab w:val="left" w:pos="9214"/>
        </w:tabs>
        <w:ind w:firstLine="567"/>
        <w:jc w:val="both"/>
        <w:rPr>
          <w:szCs w:val="28"/>
        </w:rPr>
      </w:pPr>
      <w:r w:rsidRPr="00444465">
        <w:rPr>
          <w:szCs w:val="28"/>
        </w:rPr>
        <w:t>В отчетном году в школах района работали 645 педагогических работников, из них - 160 учителей (25%) имеют высшую квалификационную категорию, 190 (30%) - первую квалификационную категорию. Число молодых учителей в возрасте до 35 лет, либо имеющих стаж до 3</w:t>
      </w:r>
      <w:r>
        <w:rPr>
          <w:szCs w:val="28"/>
        </w:rPr>
        <w:t>-</w:t>
      </w:r>
      <w:r w:rsidRPr="00444465">
        <w:rPr>
          <w:szCs w:val="28"/>
        </w:rPr>
        <w:t xml:space="preserve">х лет, составило 160 человек (25%), 51 молодой педагог имеет наставника. </w:t>
      </w:r>
    </w:p>
    <w:p w:rsidR="00031BBF" w:rsidRDefault="00444465" w:rsidP="00444465">
      <w:pPr>
        <w:pStyle w:val="3"/>
        <w:tabs>
          <w:tab w:val="left" w:pos="9214"/>
        </w:tabs>
        <w:ind w:firstLine="567"/>
        <w:jc w:val="both"/>
        <w:rPr>
          <w:szCs w:val="28"/>
        </w:rPr>
      </w:pPr>
      <w:r w:rsidRPr="00444465">
        <w:rPr>
          <w:szCs w:val="28"/>
        </w:rPr>
        <w:lastRenderedPageBreak/>
        <w:t>В отчетном учебном году 237 (38% от общего числа) учителей прошли курсы повышения квалификации, в том числе и дистанционно в связи с введенными ограничениями из-за распространения COVID</w:t>
      </w:r>
      <w:r>
        <w:rPr>
          <w:szCs w:val="28"/>
        </w:rPr>
        <w:t>-</w:t>
      </w:r>
      <w:r w:rsidRPr="00444465">
        <w:rPr>
          <w:szCs w:val="28"/>
        </w:rPr>
        <w:t xml:space="preserve">19. </w:t>
      </w:r>
    </w:p>
    <w:p w:rsidR="00031BBF" w:rsidRDefault="00444465" w:rsidP="00444465">
      <w:pPr>
        <w:pStyle w:val="3"/>
        <w:tabs>
          <w:tab w:val="left" w:pos="9214"/>
        </w:tabs>
        <w:ind w:firstLine="567"/>
        <w:jc w:val="both"/>
        <w:rPr>
          <w:szCs w:val="28"/>
        </w:rPr>
      </w:pPr>
      <w:r w:rsidRPr="00444465">
        <w:rPr>
          <w:szCs w:val="28"/>
        </w:rPr>
        <w:t xml:space="preserve">В Адыгейском Республиканском институте повышения квалификации педагогов повысили квалификацию 156 педагогов, 81 человек - в других коммерческих организациях. Тринадцать педагогов прошли профессиональную переподготовку, что составило 2% от общего количества педагогических работников. </w:t>
      </w:r>
    </w:p>
    <w:p w:rsidR="00031BBF" w:rsidRDefault="00444465" w:rsidP="00444465">
      <w:pPr>
        <w:pStyle w:val="3"/>
        <w:tabs>
          <w:tab w:val="left" w:pos="9214"/>
        </w:tabs>
        <w:ind w:firstLine="567"/>
        <w:jc w:val="both"/>
        <w:rPr>
          <w:szCs w:val="28"/>
        </w:rPr>
      </w:pPr>
      <w:r w:rsidRPr="00444465">
        <w:rPr>
          <w:szCs w:val="28"/>
        </w:rPr>
        <w:t xml:space="preserve">В рамках федерального проекта «Учитель будущего» в комплексной диагностике профессиональных дефицитов учителей общеобразовательных организаций в 2020-2021 году приняли участие 43 учителя русского языка, математики, химии, физики и биологии. Из них прошли повышение квалификации по персонифицированной модели 26 педагогов. </w:t>
      </w:r>
    </w:p>
    <w:p w:rsidR="00031BBF" w:rsidRDefault="00444465" w:rsidP="00444465">
      <w:pPr>
        <w:pStyle w:val="3"/>
        <w:tabs>
          <w:tab w:val="left" w:pos="9214"/>
        </w:tabs>
        <w:ind w:firstLine="567"/>
        <w:jc w:val="both"/>
        <w:rPr>
          <w:szCs w:val="28"/>
        </w:rPr>
      </w:pPr>
      <w:r w:rsidRPr="00444465">
        <w:rPr>
          <w:szCs w:val="28"/>
        </w:rPr>
        <w:t xml:space="preserve">Для организации методического сопровождения учреждений системы образования и совершенствования муниципальной </w:t>
      </w:r>
      <w:proofErr w:type="gramStart"/>
      <w:r w:rsidRPr="00444465">
        <w:rPr>
          <w:szCs w:val="28"/>
        </w:rPr>
        <w:t>системы повышения уровня профессиональных компетенций педагогов</w:t>
      </w:r>
      <w:proofErr w:type="gramEnd"/>
      <w:r w:rsidRPr="00444465">
        <w:rPr>
          <w:szCs w:val="28"/>
        </w:rPr>
        <w:t xml:space="preserve"> и руководителей образовательных организаций в Майкопском районе функционирует Районный информационно-методический центр, созданный на базе МБОУ «Образовательный центр №1 Майкопского района». </w:t>
      </w:r>
    </w:p>
    <w:p w:rsidR="000B145D" w:rsidRDefault="00444465" w:rsidP="00444465">
      <w:pPr>
        <w:pStyle w:val="3"/>
        <w:tabs>
          <w:tab w:val="left" w:pos="9214"/>
        </w:tabs>
        <w:ind w:firstLine="567"/>
        <w:jc w:val="both"/>
      </w:pPr>
      <w:r w:rsidRPr="00444465">
        <w:rPr>
          <w:szCs w:val="28"/>
        </w:rPr>
        <w:t>Организована работа опорных образовательных организаций, которые являются муниципальными методическими площадками по реализации наиболее важных направлений развития образования в муниципалитете: «Социализация личности в условиях информационно</w:t>
      </w:r>
      <w:r w:rsidR="00767AB1">
        <w:rPr>
          <w:szCs w:val="28"/>
        </w:rPr>
        <w:t>-</w:t>
      </w:r>
      <w:r w:rsidRPr="00444465">
        <w:rPr>
          <w:szCs w:val="28"/>
        </w:rPr>
        <w:t>коммуникационных и компьютерных технологий образовательной организации»; «Преемственность детского сада и школы в рамках целостной системы образования»; «Патриотическое воспитание детей и молодежи «Школа Юнармейца»</w:t>
      </w:r>
      <w:r w:rsidR="00767AB1">
        <w:rPr>
          <w:szCs w:val="28"/>
        </w:rPr>
        <w:t xml:space="preserve"> и другие</w:t>
      </w:r>
      <w:r w:rsidR="000B145D">
        <w:t xml:space="preserve">. </w:t>
      </w:r>
    </w:p>
    <w:p w:rsidR="002D0E66" w:rsidRPr="00444465" w:rsidRDefault="000B145D" w:rsidP="00444465">
      <w:pPr>
        <w:pStyle w:val="3"/>
        <w:tabs>
          <w:tab w:val="left" w:pos="9214"/>
        </w:tabs>
        <w:ind w:firstLine="567"/>
        <w:jc w:val="both"/>
        <w:rPr>
          <w:szCs w:val="28"/>
        </w:rPr>
      </w:pPr>
      <w:r>
        <w:t xml:space="preserve">Три образовательных центра утверждены в качестве Республиканских инновационных площадок: МБОУ «ОЦ №2 Майкопского района» - Развитие навыков проектной деятельности посредством потенциала центра цифрового и гуманитарного профиля «Точка роста» во внеурочной деятельности; МБОУ «ОЦ №2 Майкопского района» - Создание условий по формированию гражданственности и </w:t>
      </w:r>
      <w:proofErr w:type="gramStart"/>
      <w:r>
        <w:t>патриотизма</w:t>
      </w:r>
      <w:proofErr w:type="gramEnd"/>
      <w:r>
        <w:t xml:space="preserve"> обучающихся через участие в деятельности «Школа Юнармейца»; МБОУ «ОЦ №10 Майкопского района» - Профессиональная ориентация обучающихся к службе в рядах МЧС (на примеры кадетского класса).</w:t>
      </w:r>
    </w:p>
    <w:p w:rsidR="000B145D" w:rsidRDefault="000B145D" w:rsidP="00E600B2">
      <w:pPr>
        <w:pStyle w:val="3"/>
        <w:tabs>
          <w:tab w:val="left" w:pos="9214"/>
        </w:tabs>
        <w:ind w:firstLine="567"/>
        <w:jc w:val="both"/>
      </w:pPr>
      <w:r>
        <w:t xml:space="preserve">Продолжает работу Клуб творческих учителей «Ядро», который объединил педагогов – участников профессиональных конкурсов разных уровней. Члены Клуба приняли активное участие в ежегодной Благотворительной акции для детей с ОВЗ «Клуб «Учитель года» детям». </w:t>
      </w:r>
    </w:p>
    <w:p w:rsidR="000B145D" w:rsidRDefault="000B145D" w:rsidP="00E600B2">
      <w:pPr>
        <w:pStyle w:val="3"/>
        <w:tabs>
          <w:tab w:val="left" w:pos="9214"/>
        </w:tabs>
        <w:ind w:firstLine="567"/>
        <w:jc w:val="both"/>
      </w:pPr>
      <w:r>
        <w:t xml:space="preserve">С 2018 года в районе работает «Ассоциация молодых учителей», которую курирует клуб творческих учителей «Ядро». Молодые специалисты привлекаются к участию в школьных, муниципальных и республиканских мероприятиях. </w:t>
      </w:r>
    </w:p>
    <w:p w:rsidR="00D24C1F" w:rsidRDefault="000B145D" w:rsidP="00E600B2">
      <w:pPr>
        <w:pStyle w:val="3"/>
        <w:tabs>
          <w:tab w:val="left" w:pos="9214"/>
        </w:tabs>
        <w:ind w:firstLine="567"/>
        <w:jc w:val="both"/>
      </w:pPr>
      <w:r>
        <w:lastRenderedPageBreak/>
        <w:t>В 2020-2021 учебном году работники сферы образования Майкопского района продемонстрировали высокие результаты участия во всероссийских конкурсах.</w:t>
      </w:r>
    </w:p>
    <w:p w:rsidR="000B145D" w:rsidRDefault="000B145D" w:rsidP="00E600B2">
      <w:pPr>
        <w:pStyle w:val="3"/>
        <w:tabs>
          <w:tab w:val="left" w:pos="9214"/>
        </w:tabs>
        <w:ind w:firstLine="567"/>
        <w:jc w:val="both"/>
        <w:rPr>
          <w:szCs w:val="28"/>
        </w:rPr>
      </w:pPr>
    </w:p>
    <w:p w:rsidR="00750EA5" w:rsidRPr="00750EA5" w:rsidRDefault="00750EA5" w:rsidP="00E600B2">
      <w:pPr>
        <w:pStyle w:val="3"/>
        <w:tabs>
          <w:tab w:val="left" w:pos="9214"/>
        </w:tabs>
        <w:ind w:firstLine="567"/>
        <w:jc w:val="both"/>
        <w:rPr>
          <w:b/>
          <w:szCs w:val="28"/>
        </w:rPr>
      </w:pPr>
      <w:r w:rsidRPr="00750EA5">
        <w:rPr>
          <w:b/>
          <w:szCs w:val="28"/>
        </w:rPr>
        <w:t>2. Муниципальная программа «Развитие культуры и искусства».</w:t>
      </w:r>
    </w:p>
    <w:p w:rsidR="00FD41EB" w:rsidRDefault="00FD41EB" w:rsidP="00E600B2">
      <w:pPr>
        <w:pStyle w:val="3"/>
        <w:tabs>
          <w:tab w:val="left" w:pos="9214"/>
        </w:tabs>
        <w:ind w:firstLine="567"/>
        <w:jc w:val="both"/>
        <w:rPr>
          <w:szCs w:val="28"/>
        </w:rPr>
      </w:pPr>
      <w:r>
        <w:rPr>
          <w:szCs w:val="28"/>
        </w:rPr>
        <w:t xml:space="preserve">Цель муниципальной программы </w:t>
      </w:r>
      <w:proofErr w:type="gramStart"/>
      <w:r>
        <w:rPr>
          <w:szCs w:val="28"/>
        </w:rPr>
        <w:t>-</w:t>
      </w:r>
      <w:r w:rsidR="00915BA9">
        <w:rPr>
          <w:szCs w:val="28"/>
        </w:rPr>
        <w:t>р</w:t>
      </w:r>
      <w:proofErr w:type="gramEnd"/>
      <w:r w:rsidR="00915BA9" w:rsidRPr="00C1011D">
        <w:rPr>
          <w:szCs w:val="28"/>
        </w:rPr>
        <w:t>азвитие сети ку</w:t>
      </w:r>
      <w:r w:rsidR="00915BA9">
        <w:rPr>
          <w:szCs w:val="28"/>
        </w:rPr>
        <w:t>льтурно-досуговых учреждений</w:t>
      </w:r>
      <w:r w:rsidR="00915BA9" w:rsidRPr="00C1011D">
        <w:rPr>
          <w:szCs w:val="28"/>
        </w:rPr>
        <w:t xml:space="preserve"> в сфере культуры, сохраняющей и приумножающей богатое культурное наследие</w:t>
      </w:r>
      <w:r>
        <w:rPr>
          <w:szCs w:val="28"/>
        </w:rPr>
        <w:t>.</w:t>
      </w:r>
    </w:p>
    <w:p w:rsidR="00FD41EB" w:rsidRDefault="00FD41EB" w:rsidP="00E600B2">
      <w:pPr>
        <w:pStyle w:val="3"/>
        <w:tabs>
          <w:tab w:val="left" w:pos="9214"/>
        </w:tabs>
        <w:ind w:firstLine="567"/>
        <w:jc w:val="both"/>
        <w:rPr>
          <w:szCs w:val="28"/>
        </w:rPr>
      </w:pPr>
      <w:r>
        <w:rPr>
          <w:szCs w:val="28"/>
        </w:rPr>
        <w:t xml:space="preserve">Муниципальная программа включает </w:t>
      </w:r>
      <w:r w:rsidR="00915BA9">
        <w:rPr>
          <w:szCs w:val="28"/>
        </w:rPr>
        <w:t>четыре</w:t>
      </w:r>
      <w:r>
        <w:rPr>
          <w:szCs w:val="28"/>
        </w:rPr>
        <w:t xml:space="preserve"> подпрограмм</w:t>
      </w:r>
      <w:r w:rsidR="00915BA9">
        <w:rPr>
          <w:szCs w:val="28"/>
        </w:rPr>
        <w:t>ы</w:t>
      </w:r>
      <w:r>
        <w:rPr>
          <w:szCs w:val="28"/>
        </w:rPr>
        <w:t>:</w:t>
      </w:r>
    </w:p>
    <w:p w:rsidR="00FD41EB" w:rsidRPr="00E4207D" w:rsidRDefault="00FD41EB" w:rsidP="00E600B2">
      <w:pPr>
        <w:pStyle w:val="3"/>
        <w:tabs>
          <w:tab w:val="left" w:pos="9214"/>
        </w:tabs>
        <w:ind w:firstLine="567"/>
        <w:jc w:val="both"/>
        <w:rPr>
          <w:szCs w:val="28"/>
        </w:rPr>
      </w:pPr>
      <w:r>
        <w:rPr>
          <w:szCs w:val="28"/>
        </w:rPr>
        <w:t xml:space="preserve">- </w:t>
      </w:r>
      <w:r w:rsidR="00915BA9" w:rsidRPr="007D07F5">
        <w:rPr>
          <w:szCs w:val="28"/>
        </w:rPr>
        <w:t>Обеспечение жителей услугами по организации досуга и условиями организаций культуры</w:t>
      </w:r>
      <w:r>
        <w:rPr>
          <w:szCs w:val="28"/>
        </w:rPr>
        <w:t>,</w:t>
      </w:r>
    </w:p>
    <w:p w:rsidR="00FD41EB" w:rsidRPr="00E4207D" w:rsidRDefault="00FD41EB" w:rsidP="00E600B2">
      <w:pPr>
        <w:pStyle w:val="3"/>
        <w:tabs>
          <w:tab w:val="left" w:pos="9214"/>
        </w:tabs>
        <w:ind w:firstLine="567"/>
        <w:jc w:val="both"/>
        <w:rPr>
          <w:szCs w:val="28"/>
        </w:rPr>
      </w:pPr>
      <w:r>
        <w:rPr>
          <w:szCs w:val="28"/>
        </w:rPr>
        <w:t xml:space="preserve">- </w:t>
      </w:r>
      <w:r w:rsidR="00915BA9" w:rsidRPr="007D07F5">
        <w:rPr>
          <w:szCs w:val="28"/>
        </w:rPr>
        <w:t>Поддержка и совершенствование музейной деятельности</w:t>
      </w:r>
      <w:r>
        <w:rPr>
          <w:szCs w:val="28"/>
        </w:rPr>
        <w:t>,</w:t>
      </w:r>
    </w:p>
    <w:p w:rsidR="00FD41EB" w:rsidRPr="00E4207D" w:rsidRDefault="00FD41EB" w:rsidP="00E600B2">
      <w:pPr>
        <w:pStyle w:val="3"/>
        <w:tabs>
          <w:tab w:val="left" w:pos="9214"/>
        </w:tabs>
        <w:ind w:firstLine="567"/>
        <w:jc w:val="both"/>
        <w:rPr>
          <w:szCs w:val="28"/>
        </w:rPr>
      </w:pPr>
      <w:r>
        <w:rPr>
          <w:szCs w:val="28"/>
        </w:rPr>
        <w:t xml:space="preserve">- </w:t>
      </w:r>
      <w:r w:rsidR="00915BA9" w:rsidRPr="007D07F5">
        <w:rPr>
          <w:szCs w:val="28"/>
        </w:rPr>
        <w:t>Организация библиотечного обслуживания населения</w:t>
      </w:r>
      <w:r>
        <w:rPr>
          <w:szCs w:val="28"/>
        </w:rPr>
        <w:t>,</w:t>
      </w:r>
    </w:p>
    <w:p w:rsidR="00FD41EB" w:rsidRDefault="00FD41EB" w:rsidP="00E600B2">
      <w:pPr>
        <w:pStyle w:val="3"/>
        <w:tabs>
          <w:tab w:val="left" w:pos="9214"/>
        </w:tabs>
        <w:ind w:firstLine="567"/>
        <w:jc w:val="both"/>
        <w:rPr>
          <w:szCs w:val="28"/>
        </w:rPr>
      </w:pPr>
      <w:r>
        <w:rPr>
          <w:szCs w:val="28"/>
        </w:rPr>
        <w:t xml:space="preserve">- </w:t>
      </w:r>
      <w:r w:rsidR="00915BA9" w:rsidRPr="00C1011D">
        <w:rPr>
          <w:szCs w:val="28"/>
        </w:rPr>
        <w:t>Обеспечение функционирования учреждений культуры</w:t>
      </w:r>
      <w:r>
        <w:rPr>
          <w:szCs w:val="28"/>
        </w:rPr>
        <w:t>.</w:t>
      </w:r>
    </w:p>
    <w:p w:rsidR="00115A94" w:rsidRDefault="00115A94" w:rsidP="00115A94">
      <w:pPr>
        <w:pStyle w:val="3"/>
        <w:tabs>
          <w:tab w:val="left" w:pos="9214"/>
        </w:tabs>
        <w:ind w:firstLine="567"/>
        <w:jc w:val="both"/>
        <w:rPr>
          <w:szCs w:val="28"/>
        </w:rPr>
      </w:pPr>
      <w:r w:rsidRPr="00E4207D">
        <w:rPr>
          <w:szCs w:val="28"/>
        </w:rPr>
        <w:t>Плановый объем финансового обеспечения</w:t>
      </w:r>
      <w:r>
        <w:rPr>
          <w:szCs w:val="28"/>
        </w:rPr>
        <w:t xml:space="preserve"> муниципальной программы составил 64909,7 тыс. рублей. Фактический</w:t>
      </w:r>
      <w:r w:rsidRPr="00E4207D">
        <w:rPr>
          <w:szCs w:val="28"/>
        </w:rPr>
        <w:t xml:space="preserve"> объем финансового обеспечения</w:t>
      </w:r>
      <w:r>
        <w:rPr>
          <w:szCs w:val="28"/>
        </w:rPr>
        <w:t xml:space="preserve"> – 64512,2 </w:t>
      </w:r>
      <w:r w:rsidRPr="007661DD">
        <w:rPr>
          <w:szCs w:val="28"/>
        </w:rPr>
        <w:t xml:space="preserve">тыс. рублей, </w:t>
      </w:r>
      <w:r w:rsidRPr="0033194F">
        <w:rPr>
          <w:szCs w:val="28"/>
        </w:rPr>
        <w:t xml:space="preserve">в том числе </w:t>
      </w:r>
      <w:r>
        <w:rPr>
          <w:szCs w:val="28"/>
        </w:rPr>
        <w:t>57342,9</w:t>
      </w:r>
      <w:r w:rsidRPr="0033194F">
        <w:rPr>
          <w:szCs w:val="28"/>
        </w:rPr>
        <w:t xml:space="preserve"> тыс. рублей из муниципального бюджета, </w:t>
      </w:r>
      <w:r>
        <w:rPr>
          <w:szCs w:val="28"/>
        </w:rPr>
        <w:t>6448,98</w:t>
      </w:r>
      <w:r w:rsidRPr="0033194F">
        <w:rPr>
          <w:szCs w:val="28"/>
        </w:rPr>
        <w:t xml:space="preserve"> тыс. рублей из федерального бюджета и </w:t>
      </w:r>
      <w:r>
        <w:rPr>
          <w:szCs w:val="28"/>
        </w:rPr>
        <w:t>720,3</w:t>
      </w:r>
      <w:r w:rsidRPr="0033194F">
        <w:rPr>
          <w:szCs w:val="28"/>
        </w:rPr>
        <w:t xml:space="preserve"> тыс. рублей из республиканского бюджета Республики Адыгея, что</w:t>
      </w:r>
      <w:r w:rsidRPr="007661DD">
        <w:rPr>
          <w:szCs w:val="28"/>
        </w:rPr>
        <w:t xml:space="preserve"> составляет </w:t>
      </w:r>
      <w:r>
        <w:rPr>
          <w:szCs w:val="28"/>
        </w:rPr>
        <w:t>99,4</w:t>
      </w:r>
      <w:r w:rsidRPr="007661DD">
        <w:rPr>
          <w:szCs w:val="28"/>
        </w:rPr>
        <w:t xml:space="preserve">% от </w:t>
      </w:r>
      <w:r>
        <w:rPr>
          <w:szCs w:val="28"/>
        </w:rPr>
        <w:t>планового</w:t>
      </w:r>
      <w:r w:rsidRPr="007661DD">
        <w:rPr>
          <w:szCs w:val="28"/>
        </w:rPr>
        <w:t xml:space="preserve"> объема финансирования.</w:t>
      </w:r>
    </w:p>
    <w:p w:rsidR="000077B1" w:rsidRDefault="007F7B15" w:rsidP="00E600B2">
      <w:pPr>
        <w:pStyle w:val="3"/>
        <w:tabs>
          <w:tab w:val="left" w:pos="9214"/>
        </w:tabs>
        <w:ind w:firstLine="567"/>
        <w:jc w:val="both"/>
        <w:rPr>
          <w:szCs w:val="28"/>
        </w:rPr>
      </w:pPr>
      <w:r>
        <w:rPr>
          <w:szCs w:val="28"/>
        </w:rPr>
        <w:t>Степень достижения плановых значений целевых показателей (индикаторов) муниципальной программы</w:t>
      </w:r>
      <w:r w:rsidR="000077B1">
        <w:rPr>
          <w:szCs w:val="28"/>
        </w:rPr>
        <w:t xml:space="preserve"> составила 94%. Степень реализации основных мероприятий составила 96%.</w:t>
      </w:r>
    </w:p>
    <w:p w:rsidR="00FD41EB" w:rsidRDefault="00FD41EB" w:rsidP="00E600B2">
      <w:pPr>
        <w:pStyle w:val="3"/>
        <w:tabs>
          <w:tab w:val="left" w:pos="9214"/>
        </w:tabs>
        <w:ind w:firstLine="567"/>
        <w:jc w:val="both"/>
        <w:rPr>
          <w:szCs w:val="28"/>
        </w:rPr>
      </w:pPr>
      <w:r>
        <w:rPr>
          <w:szCs w:val="28"/>
        </w:rPr>
        <w:t>Подпрограмма «</w:t>
      </w:r>
      <w:r w:rsidR="00915BA9" w:rsidRPr="007D07F5">
        <w:rPr>
          <w:szCs w:val="28"/>
        </w:rPr>
        <w:t>Обеспечение жителей услугами по организации досуга и условиями организаций культуры</w:t>
      </w:r>
      <w:r>
        <w:rPr>
          <w:szCs w:val="28"/>
        </w:rPr>
        <w:t>».</w:t>
      </w:r>
    </w:p>
    <w:p w:rsidR="00FD41EB" w:rsidRDefault="00FD41EB" w:rsidP="00E600B2">
      <w:pPr>
        <w:pStyle w:val="3"/>
        <w:tabs>
          <w:tab w:val="left" w:pos="9214"/>
        </w:tabs>
        <w:ind w:firstLine="567"/>
        <w:jc w:val="both"/>
        <w:rPr>
          <w:szCs w:val="28"/>
        </w:rPr>
      </w:pPr>
      <w:r>
        <w:rPr>
          <w:szCs w:val="28"/>
        </w:rPr>
        <w:t>Задача подпрограммы:</w:t>
      </w:r>
    </w:p>
    <w:p w:rsidR="00FD41EB" w:rsidRDefault="00FD41EB" w:rsidP="00E600B2">
      <w:pPr>
        <w:pStyle w:val="3"/>
        <w:tabs>
          <w:tab w:val="left" w:pos="9214"/>
        </w:tabs>
        <w:ind w:firstLine="567"/>
        <w:jc w:val="both"/>
        <w:rPr>
          <w:szCs w:val="28"/>
        </w:rPr>
      </w:pPr>
      <w:r>
        <w:rPr>
          <w:szCs w:val="28"/>
        </w:rPr>
        <w:t xml:space="preserve">- </w:t>
      </w:r>
      <w:r w:rsidR="00915BA9">
        <w:rPr>
          <w:szCs w:val="28"/>
        </w:rPr>
        <w:t>с</w:t>
      </w:r>
      <w:r w:rsidR="00915BA9" w:rsidRPr="007D07F5">
        <w:rPr>
          <w:szCs w:val="28"/>
        </w:rPr>
        <w:t>оздание условий для функционирования досуговых учреждений</w:t>
      </w:r>
      <w:r>
        <w:rPr>
          <w:szCs w:val="28"/>
        </w:rPr>
        <w:t>.</w:t>
      </w:r>
    </w:p>
    <w:p w:rsidR="00FD41EB" w:rsidRDefault="00FD41EB" w:rsidP="00E600B2">
      <w:pPr>
        <w:pStyle w:val="3"/>
        <w:tabs>
          <w:tab w:val="left" w:pos="9214"/>
        </w:tabs>
        <w:ind w:firstLine="567"/>
        <w:jc w:val="both"/>
        <w:rPr>
          <w:szCs w:val="28"/>
        </w:rPr>
      </w:pPr>
      <w:r>
        <w:rPr>
          <w:szCs w:val="28"/>
        </w:rPr>
        <w:t xml:space="preserve">Объем финансирования подпрограммы составил </w:t>
      </w:r>
      <w:r w:rsidR="00B66ED0">
        <w:rPr>
          <w:szCs w:val="28"/>
        </w:rPr>
        <w:t>37188,4</w:t>
      </w:r>
      <w:r>
        <w:rPr>
          <w:szCs w:val="28"/>
        </w:rPr>
        <w:t xml:space="preserve"> тыс. рублей, что составляет </w:t>
      </w:r>
      <w:r w:rsidR="00915BA9">
        <w:rPr>
          <w:szCs w:val="28"/>
        </w:rPr>
        <w:t>5</w:t>
      </w:r>
      <w:r w:rsidR="00B66ED0">
        <w:rPr>
          <w:szCs w:val="28"/>
        </w:rPr>
        <w:t>7</w:t>
      </w:r>
      <w:r w:rsidR="00915BA9">
        <w:rPr>
          <w:szCs w:val="28"/>
        </w:rPr>
        <w:t>,</w:t>
      </w:r>
      <w:r w:rsidR="00B66ED0">
        <w:rPr>
          <w:szCs w:val="28"/>
        </w:rPr>
        <w:t>6</w:t>
      </w:r>
      <w:r>
        <w:rPr>
          <w:szCs w:val="28"/>
        </w:rPr>
        <w:t>% от обще</w:t>
      </w:r>
      <w:r w:rsidR="001B27C4">
        <w:rPr>
          <w:szCs w:val="28"/>
        </w:rPr>
        <w:t>го</w:t>
      </w:r>
      <w:r w:rsidR="00C9175A">
        <w:rPr>
          <w:szCs w:val="28"/>
        </w:rPr>
        <w:t xml:space="preserve"> </w:t>
      </w:r>
      <w:r>
        <w:rPr>
          <w:szCs w:val="28"/>
        </w:rPr>
        <w:t xml:space="preserve">объема финансирования </w:t>
      </w:r>
      <w:r w:rsidR="001463BF">
        <w:rPr>
          <w:szCs w:val="28"/>
        </w:rPr>
        <w:t xml:space="preserve">муниципальной </w:t>
      </w:r>
      <w:r>
        <w:rPr>
          <w:szCs w:val="28"/>
        </w:rPr>
        <w:t xml:space="preserve">программы. Из муниципального бюджета выделено </w:t>
      </w:r>
      <w:r w:rsidR="00B66ED0">
        <w:rPr>
          <w:szCs w:val="28"/>
        </w:rPr>
        <w:t>30775,2</w:t>
      </w:r>
      <w:r w:rsidRPr="0033194F">
        <w:rPr>
          <w:szCs w:val="28"/>
        </w:rPr>
        <w:t xml:space="preserve"> тыс. рублей, из </w:t>
      </w:r>
      <w:r w:rsidR="0033194F" w:rsidRPr="0033194F">
        <w:rPr>
          <w:szCs w:val="28"/>
        </w:rPr>
        <w:t>федерального</w:t>
      </w:r>
      <w:r w:rsidRPr="0033194F">
        <w:rPr>
          <w:szCs w:val="28"/>
        </w:rPr>
        <w:t xml:space="preserve"> бюджета – </w:t>
      </w:r>
      <w:r w:rsidR="00B66ED0">
        <w:rPr>
          <w:szCs w:val="28"/>
        </w:rPr>
        <w:t>6119,9</w:t>
      </w:r>
      <w:r w:rsidRPr="0033194F">
        <w:rPr>
          <w:szCs w:val="28"/>
        </w:rPr>
        <w:t xml:space="preserve"> тыс. </w:t>
      </w:r>
      <w:proofErr w:type="spellStart"/>
      <w:r w:rsidRPr="0033194F">
        <w:rPr>
          <w:szCs w:val="28"/>
        </w:rPr>
        <w:t>рублей</w:t>
      </w:r>
      <w:proofErr w:type="gramStart"/>
      <w:r w:rsidR="00B66ED0">
        <w:rPr>
          <w:szCs w:val="28"/>
        </w:rPr>
        <w:t>,</w:t>
      </w:r>
      <w:r w:rsidR="00B66ED0" w:rsidRPr="0033194F">
        <w:rPr>
          <w:szCs w:val="28"/>
        </w:rPr>
        <w:t>и</w:t>
      </w:r>
      <w:proofErr w:type="gramEnd"/>
      <w:r w:rsidR="00B66ED0" w:rsidRPr="0033194F">
        <w:rPr>
          <w:szCs w:val="28"/>
        </w:rPr>
        <w:t>з</w:t>
      </w:r>
      <w:proofErr w:type="spellEnd"/>
      <w:r w:rsidR="00B66ED0" w:rsidRPr="0033194F">
        <w:rPr>
          <w:szCs w:val="28"/>
        </w:rPr>
        <w:t xml:space="preserve"> республиканского бюджета Республики Адыгея</w:t>
      </w:r>
      <w:r w:rsidR="00B66ED0">
        <w:rPr>
          <w:szCs w:val="28"/>
        </w:rPr>
        <w:t xml:space="preserve"> – 293,3 тыс. рублей</w:t>
      </w:r>
      <w:r w:rsidRPr="0033194F">
        <w:rPr>
          <w:szCs w:val="28"/>
        </w:rPr>
        <w:t>.</w:t>
      </w:r>
    </w:p>
    <w:p w:rsidR="00B66ED0" w:rsidRPr="00B66ED0" w:rsidRDefault="00915BA9" w:rsidP="00E600B2">
      <w:pPr>
        <w:ind w:firstLine="567"/>
        <w:jc w:val="both"/>
        <w:rPr>
          <w:sz w:val="28"/>
          <w:szCs w:val="28"/>
        </w:rPr>
      </w:pPr>
      <w:r w:rsidRPr="0099571A">
        <w:rPr>
          <w:sz w:val="28"/>
          <w:szCs w:val="28"/>
        </w:rPr>
        <w:t xml:space="preserve">Сеть муниципальных </w:t>
      </w:r>
      <w:r w:rsidR="007F24EC">
        <w:rPr>
          <w:sz w:val="28"/>
          <w:szCs w:val="28"/>
        </w:rPr>
        <w:t xml:space="preserve">досуговых </w:t>
      </w:r>
      <w:r w:rsidRPr="0099571A">
        <w:rPr>
          <w:sz w:val="28"/>
          <w:szCs w:val="28"/>
        </w:rPr>
        <w:t>учреждений культуры МО «Майкопский район» включает в себя МБУ «</w:t>
      </w:r>
      <w:proofErr w:type="spellStart"/>
      <w:r w:rsidRPr="0099571A">
        <w:rPr>
          <w:sz w:val="28"/>
          <w:szCs w:val="28"/>
        </w:rPr>
        <w:t>Межпоселенческий</w:t>
      </w:r>
      <w:proofErr w:type="spellEnd"/>
      <w:r w:rsidRPr="0099571A">
        <w:rPr>
          <w:sz w:val="28"/>
          <w:szCs w:val="28"/>
        </w:rPr>
        <w:t xml:space="preserve"> Центр народной культуры Майкопского района» (МЦНК), структурны</w:t>
      </w:r>
      <w:r w:rsidR="007F24EC">
        <w:rPr>
          <w:sz w:val="28"/>
          <w:szCs w:val="28"/>
        </w:rPr>
        <w:t>ми</w:t>
      </w:r>
      <w:r w:rsidRPr="0099571A">
        <w:rPr>
          <w:sz w:val="28"/>
          <w:szCs w:val="28"/>
        </w:rPr>
        <w:t xml:space="preserve"> подразделениями которого являются </w:t>
      </w:r>
      <w:r w:rsidR="00B66ED0" w:rsidRPr="00B66ED0">
        <w:rPr>
          <w:sz w:val="28"/>
          <w:szCs w:val="28"/>
        </w:rPr>
        <w:t xml:space="preserve">23 сельских Дома культуры и Многофункциональный комплекс по оказанию образовательных, культурных и спортивных услуг с. </w:t>
      </w:r>
      <w:proofErr w:type="spellStart"/>
      <w:r w:rsidR="00B66ED0" w:rsidRPr="00B66ED0">
        <w:rPr>
          <w:sz w:val="28"/>
          <w:szCs w:val="28"/>
        </w:rPr>
        <w:t>Новопрохладного</w:t>
      </w:r>
      <w:proofErr w:type="spellEnd"/>
      <w:r w:rsidR="00B66ED0" w:rsidRPr="00B66ED0">
        <w:rPr>
          <w:sz w:val="28"/>
          <w:szCs w:val="28"/>
        </w:rPr>
        <w:t>.</w:t>
      </w:r>
    </w:p>
    <w:p w:rsidR="00574F58" w:rsidRDefault="00B66ED0" w:rsidP="00E600B2">
      <w:pPr>
        <w:ind w:firstLine="567"/>
        <w:jc w:val="both"/>
        <w:rPr>
          <w:sz w:val="28"/>
          <w:szCs w:val="28"/>
        </w:rPr>
      </w:pPr>
      <w:r w:rsidRPr="00574F58">
        <w:rPr>
          <w:sz w:val="28"/>
          <w:szCs w:val="28"/>
        </w:rPr>
        <w:t xml:space="preserve">МБУ «МЦНК Майкопского района», включая все структурные подразделения, в 2021 году участвовал в организации и проведении 10 мероприятий районного уровня, регионального и межрегионального значения. В подготовке и проведении мероприятий было задействовано большинство учреждений культуры района. Работники культуры обменивались опытом, творческие коллективы выезжали в сельские </w:t>
      </w:r>
      <w:r w:rsidRPr="00574F58">
        <w:rPr>
          <w:sz w:val="28"/>
          <w:szCs w:val="28"/>
        </w:rPr>
        <w:lastRenderedPageBreak/>
        <w:t>поселения с концертами. Количество проведённых мероприятий в 2021 году составило 4621, число посещений – 320279, из них онлайн мероприятий — 2758, просмотров – 196250. Более половины мероприятий проведено для детей и молодежи.</w:t>
      </w:r>
    </w:p>
    <w:p w:rsidR="00985668" w:rsidRPr="004A71ED" w:rsidRDefault="00985668" w:rsidP="004A71ED">
      <w:pPr>
        <w:pStyle w:val="3"/>
        <w:tabs>
          <w:tab w:val="left" w:pos="9214"/>
        </w:tabs>
        <w:ind w:firstLine="567"/>
        <w:jc w:val="both"/>
        <w:rPr>
          <w:szCs w:val="28"/>
        </w:rPr>
      </w:pPr>
      <w:proofErr w:type="gramStart"/>
      <w:r w:rsidRPr="004A71ED">
        <w:rPr>
          <w:szCs w:val="28"/>
        </w:rPr>
        <w:t>В отчетном году проведены информационные акции, онлайн мастер-классы по работе с 3D принтером, беседы с использованием компьютерных технологий, где специалисты рассказывали о новейшем оборудовании из светового, звукового оборудования и видеопроекторов, работа которых дает в комплексе самые разнообразные проекции – декорации, а также об аудиовизуальных гидах в музейных и библиотечных структурах, которые уже используются в работе современных Домов культуры.</w:t>
      </w:r>
      <w:proofErr w:type="gramEnd"/>
      <w:r w:rsidRPr="004A71ED">
        <w:rPr>
          <w:szCs w:val="28"/>
        </w:rPr>
        <w:t xml:space="preserve"> Данными мероприятиями были охвачены все возрастные категории населения. </w:t>
      </w:r>
    </w:p>
    <w:p w:rsidR="00985668" w:rsidRPr="004A71ED" w:rsidRDefault="00985668" w:rsidP="004A71ED">
      <w:pPr>
        <w:pStyle w:val="3"/>
        <w:tabs>
          <w:tab w:val="left" w:pos="9214"/>
        </w:tabs>
        <w:ind w:firstLine="567"/>
        <w:jc w:val="both"/>
        <w:rPr>
          <w:szCs w:val="28"/>
        </w:rPr>
      </w:pPr>
      <w:r w:rsidRPr="004A71ED">
        <w:rPr>
          <w:szCs w:val="28"/>
        </w:rPr>
        <w:t xml:space="preserve">Работниками культуры велась работа в социальных сетях, выкладывалась информация на страницах администрации МО «Майкопский район», 31 учреждений культуры района. Культработники занимались самообразованием в сфере использования цифровых ресурсов и каналов для достижения коммуникативных целей. </w:t>
      </w:r>
    </w:p>
    <w:p w:rsidR="00985668" w:rsidRPr="004A71ED" w:rsidRDefault="00985668" w:rsidP="004A71ED">
      <w:pPr>
        <w:pStyle w:val="3"/>
        <w:tabs>
          <w:tab w:val="left" w:pos="9214"/>
        </w:tabs>
        <w:ind w:firstLine="567"/>
        <w:jc w:val="both"/>
        <w:rPr>
          <w:szCs w:val="28"/>
        </w:rPr>
      </w:pPr>
      <w:r w:rsidRPr="004A71ED">
        <w:rPr>
          <w:szCs w:val="28"/>
        </w:rPr>
        <w:t>Майкопский район участвует в реализации федерального проекта «Социальная активность». В рамках проекта проведены мероприятия по вовлечению молодежи района в сферу творчества, тематические события, направленные на формирование и развитие способностей молодых людей, их личностных компетенций для самореализации и профессионального развития. Продолжается участие молодого поколения в Республиканском проекте «Азбука событий от</w:t>
      </w:r>
      <w:proofErr w:type="gramStart"/>
      <w:r w:rsidRPr="004A71ED">
        <w:rPr>
          <w:szCs w:val="28"/>
        </w:rPr>
        <w:t xml:space="preserve"> А</w:t>
      </w:r>
      <w:proofErr w:type="gramEnd"/>
      <w:r w:rsidRPr="004A71ED">
        <w:rPr>
          <w:szCs w:val="28"/>
        </w:rPr>
        <w:t xml:space="preserve"> до Я». В 2021 году шесть волонтеров культуры были участниками I республиканского фестиваля-конкурса волонтерского движения, получив диплом III степени. </w:t>
      </w:r>
    </w:p>
    <w:p w:rsidR="00985668" w:rsidRPr="004A71ED" w:rsidRDefault="00985668" w:rsidP="004A71ED">
      <w:pPr>
        <w:pStyle w:val="3"/>
        <w:tabs>
          <w:tab w:val="left" w:pos="9214"/>
        </w:tabs>
        <w:ind w:firstLine="567"/>
        <w:jc w:val="both"/>
        <w:rPr>
          <w:szCs w:val="28"/>
        </w:rPr>
      </w:pPr>
      <w:r w:rsidRPr="004A71ED">
        <w:rPr>
          <w:szCs w:val="28"/>
        </w:rPr>
        <w:t xml:space="preserve">Учреждения культуры Майкопского района </w:t>
      </w:r>
      <w:proofErr w:type="gramStart"/>
      <w:r w:rsidRPr="004A71ED">
        <w:rPr>
          <w:szCs w:val="28"/>
        </w:rPr>
        <w:t>кроме</w:t>
      </w:r>
      <w:proofErr w:type="gramEnd"/>
      <w:r w:rsidRPr="004A71ED">
        <w:rPr>
          <w:szCs w:val="28"/>
        </w:rPr>
        <w:t xml:space="preserve"> уставной осуществляют приносящую доход деятельность. Доходы от предпринимательской и иной, приносящей доход деятельности в 2021 году составили 1 220,2 тыс. рублей. Данная сумма включает поступления денежных средств из внебюджетных источников (предоставление услуг сторонним организациям). Полученные внебюджетные средства направлены на укрепление материально-технической базы МЦНК и сельских Домов культуры. </w:t>
      </w:r>
    </w:p>
    <w:p w:rsidR="00985668" w:rsidRPr="004A71ED" w:rsidRDefault="00985668" w:rsidP="004A71ED">
      <w:pPr>
        <w:pStyle w:val="3"/>
        <w:tabs>
          <w:tab w:val="left" w:pos="9214"/>
        </w:tabs>
        <w:ind w:firstLine="567"/>
        <w:jc w:val="both"/>
        <w:rPr>
          <w:szCs w:val="28"/>
        </w:rPr>
      </w:pPr>
      <w:r w:rsidRPr="004A71ED">
        <w:rPr>
          <w:szCs w:val="28"/>
        </w:rPr>
        <w:t xml:space="preserve">Число клубных формирований в 2021 году в районе составило 211 с количеством участников – 3 138 человек. Из них детских клубных формирований – 120 с количеством участников – 1 772 человек; молодёжных клубных формирований– 35, с количеством участников – 633 человека. Количество коллективов со званием «народный» - 15, «образцовый» - 3. </w:t>
      </w:r>
    </w:p>
    <w:p w:rsidR="00985668" w:rsidRPr="004A71ED" w:rsidRDefault="00985668" w:rsidP="004A71ED">
      <w:pPr>
        <w:pStyle w:val="3"/>
        <w:tabs>
          <w:tab w:val="left" w:pos="9214"/>
        </w:tabs>
        <w:ind w:firstLine="567"/>
        <w:jc w:val="both"/>
        <w:rPr>
          <w:szCs w:val="28"/>
        </w:rPr>
      </w:pPr>
      <w:r w:rsidRPr="004A71ED">
        <w:rPr>
          <w:szCs w:val="28"/>
        </w:rPr>
        <w:t xml:space="preserve">Число кружков художественной самодеятельности – 131 с количеством участников – 1 727 человек. Из них детских – 96 с количеством участников - 1 346 человек; молодёжных – 9 с количеством участников – 115 человек. </w:t>
      </w:r>
    </w:p>
    <w:p w:rsidR="00985668" w:rsidRPr="004A71ED" w:rsidRDefault="00985668" w:rsidP="004A71ED">
      <w:pPr>
        <w:pStyle w:val="3"/>
        <w:tabs>
          <w:tab w:val="left" w:pos="9214"/>
        </w:tabs>
        <w:ind w:firstLine="567"/>
        <w:jc w:val="both"/>
        <w:rPr>
          <w:szCs w:val="28"/>
        </w:rPr>
      </w:pPr>
      <w:r w:rsidRPr="004A71ED">
        <w:rPr>
          <w:szCs w:val="28"/>
        </w:rPr>
        <w:lastRenderedPageBreak/>
        <w:t>Деятельность любительских объединений осуществлялась по следующим направлениям: общественно-политическо</w:t>
      </w:r>
      <w:proofErr w:type="gramStart"/>
      <w:r w:rsidRPr="004A71ED">
        <w:rPr>
          <w:szCs w:val="28"/>
        </w:rPr>
        <w:t>е(</w:t>
      </w:r>
      <w:proofErr w:type="gramEnd"/>
      <w:r w:rsidRPr="004A71ED">
        <w:rPr>
          <w:szCs w:val="28"/>
        </w:rPr>
        <w:t>военно</w:t>
      </w:r>
      <w:r w:rsidR="00767AB1">
        <w:rPr>
          <w:szCs w:val="28"/>
        </w:rPr>
        <w:t>-</w:t>
      </w:r>
      <w:r w:rsidRPr="004A71ED">
        <w:rPr>
          <w:szCs w:val="28"/>
        </w:rPr>
        <w:t xml:space="preserve">патриотическое воспитание, толерантность); естественнонаучное (садоводство, цветоводство); художественное (любители музыки, литературы); физкультурно-оздоровительное (бокс, футбол, теннис, шашки и пр.). В учреждениях культуры работали клубы молодёжи, семейного отдыха, домоводства. </w:t>
      </w:r>
      <w:proofErr w:type="gramStart"/>
      <w:r w:rsidRPr="004A71ED">
        <w:rPr>
          <w:szCs w:val="28"/>
        </w:rPr>
        <w:t>Любительские объединения проводили учебные занятия, репетиции, тренировки, обсуждения своей деятельности; организовывали творческие отчёты, походы, выставки, тематические вечера, устные журналы, вечера вопросов и ответов, викторины.</w:t>
      </w:r>
      <w:proofErr w:type="gramEnd"/>
      <w:r w:rsidR="00C9175A">
        <w:rPr>
          <w:szCs w:val="28"/>
        </w:rPr>
        <w:t xml:space="preserve"> </w:t>
      </w:r>
      <w:r w:rsidRPr="004A71ED">
        <w:rPr>
          <w:szCs w:val="28"/>
        </w:rPr>
        <w:t xml:space="preserve">Ввиду пандемии были использованы инновационные формы работы (онлайн-репетиции народных коллективов, кружков, занятия в любительских объединениях на платформах </w:t>
      </w:r>
      <w:proofErr w:type="spellStart"/>
      <w:r w:rsidRPr="004A71ED">
        <w:rPr>
          <w:szCs w:val="28"/>
        </w:rPr>
        <w:t>Zoom</w:t>
      </w:r>
      <w:proofErr w:type="spellEnd"/>
      <w:r w:rsidRPr="004A71ED">
        <w:rPr>
          <w:szCs w:val="28"/>
        </w:rPr>
        <w:t xml:space="preserve"> и </w:t>
      </w:r>
      <w:proofErr w:type="spellStart"/>
      <w:r w:rsidRPr="004A71ED">
        <w:rPr>
          <w:szCs w:val="28"/>
        </w:rPr>
        <w:t>Skype</w:t>
      </w:r>
      <w:proofErr w:type="spellEnd"/>
      <w:r w:rsidRPr="004A71ED">
        <w:rPr>
          <w:szCs w:val="28"/>
        </w:rPr>
        <w:t xml:space="preserve">, онлайн-лекции, творческие встречи в режиме конференций, работа с архивным материалом, видео-уроки игры на музыкальных инструментах, уроки рисования, </w:t>
      </w:r>
      <w:proofErr w:type="spellStart"/>
      <w:r w:rsidRPr="004A71ED">
        <w:rPr>
          <w:szCs w:val="28"/>
        </w:rPr>
        <w:t>челленджи</w:t>
      </w:r>
      <w:proofErr w:type="spellEnd"/>
      <w:r w:rsidRPr="004A71ED">
        <w:rPr>
          <w:szCs w:val="28"/>
        </w:rPr>
        <w:t xml:space="preserve">, участие в онлайн-фестивалях и конкурсах). Участие во всероссийских, международных, региональных мероприятиях. </w:t>
      </w:r>
    </w:p>
    <w:p w:rsidR="007F24EC" w:rsidRDefault="00985668" w:rsidP="004A71ED">
      <w:pPr>
        <w:pStyle w:val="3"/>
        <w:tabs>
          <w:tab w:val="left" w:pos="9214"/>
        </w:tabs>
        <w:ind w:firstLine="567"/>
        <w:jc w:val="both"/>
        <w:rPr>
          <w:szCs w:val="28"/>
        </w:rPr>
      </w:pPr>
      <w:r w:rsidRPr="004A71ED">
        <w:rPr>
          <w:szCs w:val="28"/>
        </w:rPr>
        <w:t xml:space="preserve">В 2021 году творческие коллективы района успешно участвовали в следующих социально-значимых культурных мероприятиях: </w:t>
      </w:r>
      <w:proofErr w:type="gramStart"/>
      <w:r w:rsidRPr="004A71ED">
        <w:rPr>
          <w:szCs w:val="28"/>
        </w:rPr>
        <w:t>Межрегиональный фестиваль казачьей культуры (в онлайн режиме)</w:t>
      </w:r>
      <w:r w:rsidR="00A33FF1" w:rsidRPr="004A71ED">
        <w:rPr>
          <w:szCs w:val="28"/>
        </w:rPr>
        <w:t xml:space="preserve">; </w:t>
      </w:r>
      <w:r w:rsidRPr="004A71ED">
        <w:rPr>
          <w:szCs w:val="28"/>
        </w:rPr>
        <w:t>Международный конкурс-фестиваль «Яхта «Победа»</w:t>
      </w:r>
      <w:r w:rsidR="00A33FF1" w:rsidRPr="004A71ED">
        <w:rPr>
          <w:szCs w:val="28"/>
        </w:rPr>
        <w:t xml:space="preserve"> в</w:t>
      </w:r>
      <w:r w:rsidRPr="004A71ED">
        <w:rPr>
          <w:szCs w:val="28"/>
        </w:rPr>
        <w:t xml:space="preserve"> г. Сочи; городской фестиваль</w:t>
      </w:r>
      <w:r w:rsidR="004A71ED" w:rsidRPr="004A71ED">
        <w:rPr>
          <w:szCs w:val="28"/>
        </w:rPr>
        <w:t>-</w:t>
      </w:r>
      <w:r w:rsidRPr="004A71ED">
        <w:rPr>
          <w:szCs w:val="28"/>
        </w:rPr>
        <w:t xml:space="preserve">конкурс хореографии «Ступени мастерства» (г. Майкоп); Фестиваль художественного творчества «Звезды народного искусства» </w:t>
      </w:r>
      <w:r w:rsidR="004A71ED" w:rsidRPr="004A71ED">
        <w:rPr>
          <w:szCs w:val="28"/>
        </w:rPr>
        <w:t xml:space="preserve">в </w:t>
      </w:r>
      <w:r w:rsidRPr="004A71ED">
        <w:rPr>
          <w:szCs w:val="28"/>
        </w:rPr>
        <w:t>г. Москв</w:t>
      </w:r>
      <w:r w:rsidR="004A71ED" w:rsidRPr="004A71ED">
        <w:rPr>
          <w:szCs w:val="28"/>
        </w:rPr>
        <w:t>е</w:t>
      </w:r>
      <w:r w:rsidRPr="004A71ED">
        <w:rPr>
          <w:szCs w:val="28"/>
        </w:rPr>
        <w:t xml:space="preserve"> (онлайн); Международный многожанровый фестиваль-конкурс дарований и талантов «</w:t>
      </w:r>
      <w:proofErr w:type="spellStart"/>
      <w:r w:rsidRPr="004A71ED">
        <w:rPr>
          <w:szCs w:val="28"/>
        </w:rPr>
        <w:t>Юрмальские</w:t>
      </w:r>
      <w:proofErr w:type="spellEnd"/>
      <w:r w:rsidRPr="004A71ED">
        <w:rPr>
          <w:szCs w:val="28"/>
        </w:rPr>
        <w:t xml:space="preserve"> звезды» </w:t>
      </w:r>
      <w:r w:rsidR="004A71ED" w:rsidRPr="004A71ED">
        <w:rPr>
          <w:szCs w:val="28"/>
        </w:rPr>
        <w:t xml:space="preserve">в </w:t>
      </w:r>
      <w:r w:rsidRPr="004A71ED">
        <w:rPr>
          <w:szCs w:val="28"/>
        </w:rPr>
        <w:t>г. Юрмал</w:t>
      </w:r>
      <w:r w:rsidR="004A71ED" w:rsidRPr="004A71ED">
        <w:rPr>
          <w:szCs w:val="28"/>
        </w:rPr>
        <w:t>е</w:t>
      </w:r>
      <w:r w:rsidRPr="004A71ED">
        <w:rPr>
          <w:szCs w:val="28"/>
        </w:rPr>
        <w:t xml:space="preserve"> (онлайн)</w:t>
      </w:r>
      <w:r w:rsidR="004A71ED" w:rsidRPr="004A71ED">
        <w:rPr>
          <w:szCs w:val="28"/>
        </w:rPr>
        <w:t xml:space="preserve"> и других</w:t>
      </w:r>
      <w:r w:rsidRPr="004A71ED">
        <w:rPr>
          <w:szCs w:val="28"/>
        </w:rPr>
        <w:t>.</w:t>
      </w:r>
      <w:proofErr w:type="gramEnd"/>
      <w:r w:rsidR="00C9175A">
        <w:rPr>
          <w:szCs w:val="28"/>
        </w:rPr>
        <w:t xml:space="preserve"> </w:t>
      </w:r>
      <w:proofErr w:type="gramStart"/>
      <w:r w:rsidRPr="004A71ED">
        <w:rPr>
          <w:szCs w:val="28"/>
        </w:rPr>
        <w:t xml:space="preserve">В Майкопском районе в списке мастеров традиционных промыслов и ремесел насчитывается 60 человек, из них 8 художников-любителей, 2 фотохудожника и 50 мастеров ДПИ, которые занимаются различными видами творчества: лепка из глины, </w:t>
      </w:r>
      <w:proofErr w:type="spellStart"/>
      <w:r w:rsidRPr="004A71ED">
        <w:rPr>
          <w:szCs w:val="28"/>
        </w:rPr>
        <w:t>бисероплетение</w:t>
      </w:r>
      <w:proofErr w:type="spellEnd"/>
      <w:r w:rsidRPr="004A71ED">
        <w:rPr>
          <w:szCs w:val="28"/>
        </w:rPr>
        <w:t xml:space="preserve">, вязание, вышивка, сувениры из природных материалов, резьба по дереву, аппликация, </w:t>
      </w:r>
      <w:proofErr w:type="spellStart"/>
      <w:r w:rsidRPr="004A71ED">
        <w:rPr>
          <w:szCs w:val="28"/>
        </w:rPr>
        <w:t>квиллинг</w:t>
      </w:r>
      <w:proofErr w:type="spellEnd"/>
      <w:r w:rsidRPr="004A71ED">
        <w:rPr>
          <w:szCs w:val="28"/>
        </w:rPr>
        <w:t>, художественная ковка, шитье, плетение из лозы, изготовление мягкой игрушки, работы в жанрах изобразительного искусства.</w:t>
      </w:r>
      <w:proofErr w:type="gramEnd"/>
      <w:r w:rsidRPr="004A71ED">
        <w:rPr>
          <w:szCs w:val="28"/>
        </w:rPr>
        <w:t xml:space="preserve"> Ярмарки и выставки работ мастеров района часто сопровождают культурно-досуговые мероприятия сельских Домов культуры.</w:t>
      </w:r>
    </w:p>
    <w:p w:rsidR="004A71ED" w:rsidRDefault="004A71ED" w:rsidP="004A71ED">
      <w:pPr>
        <w:pStyle w:val="3"/>
        <w:tabs>
          <w:tab w:val="left" w:pos="9214"/>
        </w:tabs>
        <w:ind w:firstLine="567"/>
        <w:jc w:val="both"/>
        <w:rPr>
          <w:szCs w:val="28"/>
        </w:rPr>
      </w:pPr>
      <w:r>
        <w:t>В рамках исполнения Указа Президента РФ от 07.05.2012 № 597 «О мероприятиях по реализации государственной социальной политики», согласно плану мероприятий («дорожной карте») МО «Майкопский район» фактически достигнутое значение показателя средней заработной платы у работников учреждений культуры в 2021 году составило 29 558,1 руб., 100,1% к плановому значению.</w:t>
      </w:r>
    </w:p>
    <w:p w:rsidR="001B27C4" w:rsidRDefault="001B27C4" w:rsidP="00E600B2">
      <w:pPr>
        <w:pStyle w:val="3"/>
        <w:tabs>
          <w:tab w:val="left" w:pos="9214"/>
        </w:tabs>
        <w:ind w:firstLine="567"/>
        <w:jc w:val="both"/>
        <w:rPr>
          <w:szCs w:val="28"/>
        </w:rPr>
      </w:pPr>
      <w:r>
        <w:rPr>
          <w:szCs w:val="28"/>
        </w:rPr>
        <w:t>Подпрограмма «</w:t>
      </w:r>
      <w:r w:rsidRPr="007D07F5">
        <w:rPr>
          <w:szCs w:val="28"/>
        </w:rPr>
        <w:t>Поддержка и совершенствование музейной деятельности</w:t>
      </w:r>
      <w:r>
        <w:rPr>
          <w:szCs w:val="28"/>
        </w:rPr>
        <w:t>».</w:t>
      </w:r>
    </w:p>
    <w:p w:rsidR="001B27C4" w:rsidRDefault="001B27C4" w:rsidP="00E600B2">
      <w:pPr>
        <w:pStyle w:val="3"/>
        <w:tabs>
          <w:tab w:val="left" w:pos="9214"/>
        </w:tabs>
        <w:ind w:firstLine="567"/>
        <w:jc w:val="both"/>
        <w:rPr>
          <w:szCs w:val="28"/>
        </w:rPr>
      </w:pPr>
      <w:r>
        <w:rPr>
          <w:szCs w:val="28"/>
        </w:rPr>
        <w:t>Задача подпрограммы:</w:t>
      </w:r>
    </w:p>
    <w:p w:rsidR="001B27C4" w:rsidRDefault="001B27C4" w:rsidP="00E600B2">
      <w:pPr>
        <w:pStyle w:val="3"/>
        <w:tabs>
          <w:tab w:val="left" w:pos="9214"/>
        </w:tabs>
        <w:ind w:firstLine="567"/>
        <w:jc w:val="both"/>
        <w:rPr>
          <w:szCs w:val="28"/>
        </w:rPr>
      </w:pPr>
      <w:r>
        <w:rPr>
          <w:szCs w:val="28"/>
        </w:rPr>
        <w:t xml:space="preserve">- </w:t>
      </w:r>
      <w:r w:rsidRPr="007D07F5">
        <w:rPr>
          <w:szCs w:val="28"/>
        </w:rPr>
        <w:t>создание условий для функционирования музея</w:t>
      </w:r>
      <w:r>
        <w:rPr>
          <w:szCs w:val="28"/>
        </w:rPr>
        <w:t>.</w:t>
      </w:r>
    </w:p>
    <w:p w:rsidR="005529A6" w:rsidRDefault="001B27C4" w:rsidP="00E600B2">
      <w:pPr>
        <w:pStyle w:val="3"/>
        <w:tabs>
          <w:tab w:val="left" w:pos="9214"/>
        </w:tabs>
        <w:ind w:firstLine="567"/>
        <w:jc w:val="both"/>
        <w:rPr>
          <w:szCs w:val="28"/>
        </w:rPr>
      </w:pPr>
      <w:r>
        <w:rPr>
          <w:szCs w:val="28"/>
        </w:rPr>
        <w:lastRenderedPageBreak/>
        <w:t xml:space="preserve">Объем финансирования подпрограммы составил </w:t>
      </w:r>
      <w:r w:rsidR="004A71ED">
        <w:rPr>
          <w:szCs w:val="28"/>
        </w:rPr>
        <w:t>1315,3</w:t>
      </w:r>
      <w:r>
        <w:rPr>
          <w:szCs w:val="28"/>
        </w:rPr>
        <w:t xml:space="preserve"> тыс. рублей, что составляет 2% от общего объема финансирования </w:t>
      </w:r>
      <w:r w:rsidR="001463BF">
        <w:rPr>
          <w:szCs w:val="28"/>
        </w:rPr>
        <w:t xml:space="preserve">муниципальной </w:t>
      </w:r>
      <w:r>
        <w:rPr>
          <w:szCs w:val="28"/>
        </w:rPr>
        <w:t>программы.</w:t>
      </w:r>
      <w:r w:rsidR="00C9175A">
        <w:rPr>
          <w:szCs w:val="28"/>
        </w:rPr>
        <w:t xml:space="preserve">  </w:t>
      </w:r>
      <w:r w:rsidR="004A71ED">
        <w:rPr>
          <w:szCs w:val="28"/>
        </w:rPr>
        <w:t>В том числе из муниципального бюджета – 1261,6 тыс. рублей, из республиканского бюджета Республики Адыгея – 53,7 тыс. рублей.</w:t>
      </w:r>
    </w:p>
    <w:p w:rsidR="00A843E3" w:rsidRDefault="004A71ED" w:rsidP="00E600B2">
      <w:pPr>
        <w:pStyle w:val="3"/>
        <w:tabs>
          <w:tab w:val="left" w:pos="9214"/>
        </w:tabs>
        <w:ind w:firstLine="567"/>
        <w:jc w:val="both"/>
      </w:pPr>
      <w:r>
        <w:t xml:space="preserve">В Майкопском районе действует муниципальный музей МБУ «Краеведческий музей Майкопского района имени супругов И.В. и Е.И. </w:t>
      </w:r>
      <w:proofErr w:type="spellStart"/>
      <w:r>
        <w:t>Жерноклевых</w:t>
      </w:r>
      <w:proofErr w:type="spellEnd"/>
      <w:r>
        <w:t xml:space="preserve">». </w:t>
      </w:r>
    </w:p>
    <w:p w:rsidR="00A843E3" w:rsidRDefault="004A71ED" w:rsidP="00E600B2">
      <w:pPr>
        <w:pStyle w:val="3"/>
        <w:tabs>
          <w:tab w:val="left" w:pos="9214"/>
        </w:tabs>
        <w:ind w:firstLine="567"/>
        <w:jc w:val="both"/>
      </w:pPr>
      <w:r>
        <w:t xml:space="preserve">В 2021 году музей посетили 11 103 человека, проведены 203 экскурсии, 15 массовых мероприятий, 41 лекция, оформлено 26 выставок, в научно-вспомогательный фонд музея принято 12 экспонатов, в основной фонд - 116. </w:t>
      </w:r>
    </w:p>
    <w:p w:rsidR="00A843E3" w:rsidRDefault="004A71ED" w:rsidP="00E600B2">
      <w:pPr>
        <w:pStyle w:val="3"/>
        <w:tabs>
          <w:tab w:val="left" w:pos="9214"/>
        </w:tabs>
        <w:ind w:firstLine="567"/>
        <w:jc w:val="both"/>
      </w:pPr>
      <w:r>
        <w:t xml:space="preserve">Продолжена работа по наполнению сайта музея информацией. Всего сайт музея в 2021 году посетили 12 307 человек. </w:t>
      </w:r>
    </w:p>
    <w:p w:rsidR="00A843E3" w:rsidRDefault="004A71ED" w:rsidP="00E600B2">
      <w:pPr>
        <w:pStyle w:val="3"/>
        <w:tabs>
          <w:tab w:val="left" w:pos="9214"/>
        </w:tabs>
        <w:ind w:firstLine="567"/>
        <w:jc w:val="both"/>
      </w:pPr>
      <w:r>
        <w:t xml:space="preserve">Среди проведенных мероприятий преобладают мероприятия патриотической направленности. </w:t>
      </w:r>
    </w:p>
    <w:p w:rsidR="004A71ED" w:rsidRDefault="004A71ED" w:rsidP="00E600B2">
      <w:pPr>
        <w:pStyle w:val="3"/>
        <w:tabs>
          <w:tab w:val="left" w:pos="9214"/>
        </w:tabs>
        <w:ind w:firstLine="567"/>
        <w:jc w:val="both"/>
        <w:rPr>
          <w:szCs w:val="28"/>
        </w:rPr>
      </w:pPr>
      <w:r>
        <w:t xml:space="preserve">В 2021 году продолжено составление электронного каталога. В </w:t>
      </w:r>
      <w:proofErr w:type="spellStart"/>
      <w:r>
        <w:t>Госкаталог</w:t>
      </w:r>
      <w:proofErr w:type="spellEnd"/>
      <w:r>
        <w:t xml:space="preserve"> РФ внесены 6 583 единицы хранения в соответствии с планом</w:t>
      </w:r>
      <w:r w:rsidR="00A843E3">
        <w:t>-</w:t>
      </w:r>
      <w:r>
        <w:t>графиком, а также 116 вновь поступивших экспонатов.</w:t>
      </w:r>
    </w:p>
    <w:p w:rsidR="001B27C4" w:rsidRPr="00E4207D" w:rsidRDefault="004250E8" w:rsidP="00E600B2">
      <w:pPr>
        <w:pStyle w:val="3"/>
        <w:tabs>
          <w:tab w:val="left" w:pos="9214"/>
        </w:tabs>
        <w:ind w:firstLine="567"/>
        <w:jc w:val="both"/>
        <w:rPr>
          <w:szCs w:val="28"/>
        </w:rPr>
      </w:pPr>
      <w:r>
        <w:rPr>
          <w:szCs w:val="28"/>
        </w:rPr>
        <w:t>П</w:t>
      </w:r>
      <w:r w:rsidR="001B27C4">
        <w:rPr>
          <w:szCs w:val="28"/>
        </w:rPr>
        <w:t>одпрограмм</w:t>
      </w:r>
      <w:r>
        <w:rPr>
          <w:szCs w:val="28"/>
        </w:rPr>
        <w:t xml:space="preserve">а </w:t>
      </w:r>
      <w:r w:rsidR="001B27C4">
        <w:rPr>
          <w:szCs w:val="28"/>
        </w:rPr>
        <w:t>«</w:t>
      </w:r>
      <w:r w:rsidR="001B27C4" w:rsidRPr="007D07F5">
        <w:rPr>
          <w:szCs w:val="28"/>
        </w:rPr>
        <w:t>Организация библиотечного обслуживания населения</w:t>
      </w:r>
      <w:r w:rsidR="001B27C4">
        <w:rPr>
          <w:szCs w:val="28"/>
        </w:rPr>
        <w:t>»</w:t>
      </w:r>
      <w:r>
        <w:rPr>
          <w:szCs w:val="28"/>
        </w:rPr>
        <w:t>.</w:t>
      </w:r>
    </w:p>
    <w:p w:rsidR="004250E8" w:rsidRDefault="004250E8" w:rsidP="00E600B2">
      <w:pPr>
        <w:pStyle w:val="3"/>
        <w:tabs>
          <w:tab w:val="left" w:pos="9214"/>
        </w:tabs>
        <w:ind w:firstLine="567"/>
        <w:jc w:val="both"/>
        <w:rPr>
          <w:szCs w:val="28"/>
        </w:rPr>
      </w:pPr>
      <w:r>
        <w:rPr>
          <w:szCs w:val="28"/>
        </w:rPr>
        <w:t>Задача подпрограммы:</w:t>
      </w:r>
    </w:p>
    <w:p w:rsidR="004250E8" w:rsidRDefault="004250E8" w:rsidP="00E600B2">
      <w:pPr>
        <w:pStyle w:val="3"/>
        <w:tabs>
          <w:tab w:val="left" w:pos="9214"/>
        </w:tabs>
        <w:ind w:firstLine="567"/>
        <w:jc w:val="both"/>
        <w:rPr>
          <w:szCs w:val="28"/>
        </w:rPr>
      </w:pPr>
      <w:r>
        <w:rPr>
          <w:szCs w:val="28"/>
        </w:rPr>
        <w:t xml:space="preserve">- </w:t>
      </w:r>
      <w:r w:rsidRPr="007D07F5">
        <w:rPr>
          <w:szCs w:val="28"/>
        </w:rPr>
        <w:t>создание условий для функционирования библиотек</w:t>
      </w:r>
      <w:r>
        <w:rPr>
          <w:szCs w:val="28"/>
        </w:rPr>
        <w:t>.</w:t>
      </w:r>
    </w:p>
    <w:p w:rsidR="0033194F" w:rsidRDefault="004250E8" w:rsidP="00E600B2">
      <w:pPr>
        <w:pStyle w:val="3"/>
        <w:tabs>
          <w:tab w:val="left" w:pos="9214"/>
        </w:tabs>
        <w:ind w:firstLine="567"/>
        <w:jc w:val="both"/>
        <w:rPr>
          <w:szCs w:val="28"/>
        </w:rPr>
      </w:pPr>
      <w:r>
        <w:rPr>
          <w:szCs w:val="28"/>
        </w:rPr>
        <w:t xml:space="preserve">Объем финансирования подпрограммы составил </w:t>
      </w:r>
      <w:r w:rsidR="003875D1">
        <w:rPr>
          <w:szCs w:val="28"/>
        </w:rPr>
        <w:t>14615,3</w:t>
      </w:r>
      <w:r>
        <w:rPr>
          <w:szCs w:val="28"/>
        </w:rPr>
        <w:t xml:space="preserve"> тыс. рублей, что составляет 22,</w:t>
      </w:r>
      <w:r w:rsidR="003875D1">
        <w:rPr>
          <w:szCs w:val="28"/>
        </w:rPr>
        <w:t>7</w:t>
      </w:r>
      <w:r>
        <w:rPr>
          <w:szCs w:val="28"/>
        </w:rPr>
        <w:t xml:space="preserve">% от общего объема финансирования </w:t>
      </w:r>
      <w:r w:rsidR="001463BF">
        <w:rPr>
          <w:szCs w:val="28"/>
        </w:rPr>
        <w:t xml:space="preserve">муниципальной </w:t>
      </w:r>
      <w:r>
        <w:rPr>
          <w:szCs w:val="28"/>
        </w:rPr>
        <w:t xml:space="preserve">программы. </w:t>
      </w:r>
      <w:r w:rsidR="0033194F">
        <w:rPr>
          <w:szCs w:val="28"/>
        </w:rPr>
        <w:t xml:space="preserve">Из муниципального бюджета выделено </w:t>
      </w:r>
      <w:r w:rsidR="003875D1">
        <w:rPr>
          <w:szCs w:val="28"/>
        </w:rPr>
        <w:t>13912,9</w:t>
      </w:r>
      <w:r w:rsidR="0033194F" w:rsidRPr="0033194F">
        <w:rPr>
          <w:szCs w:val="28"/>
        </w:rPr>
        <w:t xml:space="preserve"> тыс. рублей, из федерального бюджета –</w:t>
      </w:r>
      <w:r w:rsidR="0033194F">
        <w:rPr>
          <w:szCs w:val="28"/>
        </w:rPr>
        <w:t>329</w:t>
      </w:r>
      <w:r w:rsidR="003875D1">
        <w:rPr>
          <w:szCs w:val="28"/>
        </w:rPr>
        <w:t>,1</w:t>
      </w:r>
      <w:r w:rsidR="0033194F" w:rsidRPr="0033194F">
        <w:rPr>
          <w:szCs w:val="28"/>
        </w:rPr>
        <w:t xml:space="preserve"> тыс. рублей</w:t>
      </w:r>
      <w:r w:rsidR="0033194F">
        <w:rPr>
          <w:szCs w:val="28"/>
        </w:rPr>
        <w:t>, из республиканского бюджета Республики Адыгея – 37</w:t>
      </w:r>
      <w:r w:rsidR="003875D1">
        <w:rPr>
          <w:szCs w:val="28"/>
        </w:rPr>
        <w:t>3,3</w:t>
      </w:r>
      <w:r w:rsidR="0033194F">
        <w:rPr>
          <w:szCs w:val="28"/>
        </w:rPr>
        <w:t xml:space="preserve"> тыс. рублей</w:t>
      </w:r>
      <w:r w:rsidR="0033194F" w:rsidRPr="0033194F">
        <w:rPr>
          <w:szCs w:val="28"/>
        </w:rPr>
        <w:t>.</w:t>
      </w:r>
    </w:p>
    <w:p w:rsidR="003875D1" w:rsidRDefault="003875D1" w:rsidP="003875D1">
      <w:pPr>
        <w:pStyle w:val="3"/>
        <w:tabs>
          <w:tab w:val="left" w:pos="9214"/>
        </w:tabs>
        <w:ind w:firstLine="567"/>
        <w:jc w:val="both"/>
        <w:rPr>
          <w:szCs w:val="28"/>
        </w:rPr>
      </w:pPr>
      <w:r w:rsidRPr="003875D1">
        <w:rPr>
          <w:szCs w:val="28"/>
        </w:rPr>
        <w:t>МБУ «</w:t>
      </w:r>
      <w:proofErr w:type="spellStart"/>
      <w:r w:rsidRPr="003875D1">
        <w:rPr>
          <w:szCs w:val="28"/>
        </w:rPr>
        <w:t>Межпоселенческая</w:t>
      </w:r>
      <w:proofErr w:type="spellEnd"/>
      <w:r w:rsidRPr="003875D1">
        <w:rPr>
          <w:szCs w:val="28"/>
        </w:rPr>
        <w:t xml:space="preserve"> библиотечная система Майкопского района» насчитывает в своем составе 27 библиотек, две из них (Центральная и </w:t>
      </w:r>
      <w:proofErr w:type="spellStart"/>
      <w:r w:rsidRPr="003875D1">
        <w:rPr>
          <w:szCs w:val="28"/>
        </w:rPr>
        <w:t>Каменномостская</w:t>
      </w:r>
      <w:proofErr w:type="spellEnd"/>
      <w:r w:rsidRPr="003875D1">
        <w:rPr>
          <w:szCs w:val="28"/>
        </w:rPr>
        <w:t xml:space="preserve">) являются детскими. Все библиотеки системы имеют статус «сельские». Координационным центром для библиотек района является Центральная библиотека, расположенная в п. </w:t>
      </w:r>
      <w:proofErr w:type="gramStart"/>
      <w:r w:rsidRPr="003875D1">
        <w:rPr>
          <w:szCs w:val="28"/>
        </w:rPr>
        <w:t>Тульском</w:t>
      </w:r>
      <w:proofErr w:type="gramEnd"/>
      <w:r w:rsidRPr="003875D1">
        <w:rPr>
          <w:szCs w:val="28"/>
        </w:rPr>
        <w:t xml:space="preserve">. </w:t>
      </w:r>
    </w:p>
    <w:p w:rsidR="003875D1" w:rsidRDefault="003875D1" w:rsidP="003875D1">
      <w:pPr>
        <w:pStyle w:val="3"/>
        <w:tabs>
          <w:tab w:val="left" w:pos="9214"/>
        </w:tabs>
        <w:ind w:firstLine="567"/>
        <w:jc w:val="both"/>
        <w:rPr>
          <w:szCs w:val="28"/>
        </w:rPr>
      </w:pPr>
      <w:r w:rsidRPr="003875D1">
        <w:rPr>
          <w:szCs w:val="28"/>
        </w:rPr>
        <w:t xml:space="preserve">Библиотечный фонд насчитывает 295 297 экземпляров изданий. Число посещений в отчетном году составило 177 426, пользователей – 18 006, документов на разных носителях выдано 3 067 экземпляров. </w:t>
      </w:r>
    </w:p>
    <w:p w:rsidR="003875D1" w:rsidRDefault="003875D1" w:rsidP="003875D1">
      <w:pPr>
        <w:pStyle w:val="3"/>
        <w:tabs>
          <w:tab w:val="left" w:pos="9214"/>
        </w:tabs>
        <w:ind w:firstLine="567"/>
        <w:jc w:val="both"/>
        <w:rPr>
          <w:szCs w:val="28"/>
        </w:rPr>
      </w:pPr>
      <w:r w:rsidRPr="003875D1">
        <w:rPr>
          <w:szCs w:val="28"/>
        </w:rPr>
        <w:t xml:space="preserve">Для создания условий для организации досуга населения </w:t>
      </w:r>
      <w:r>
        <w:rPr>
          <w:szCs w:val="28"/>
        </w:rPr>
        <w:t>работники</w:t>
      </w:r>
      <w:r w:rsidRPr="003875D1">
        <w:rPr>
          <w:szCs w:val="28"/>
        </w:rPr>
        <w:t xml:space="preserve"> сельских библиотек организовывают и проводят мероприятия различной тематической направленности. В 2021 году проведено 1 475 мероприятий. </w:t>
      </w:r>
    </w:p>
    <w:p w:rsidR="003875D1" w:rsidRDefault="003875D1" w:rsidP="003875D1">
      <w:pPr>
        <w:pStyle w:val="3"/>
        <w:tabs>
          <w:tab w:val="left" w:pos="9214"/>
        </w:tabs>
        <w:ind w:firstLine="567"/>
        <w:jc w:val="both"/>
        <w:rPr>
          <w:szCs w:val="28"/>
        </w:rPr>
      </w:pPr>
      <w:r w:rsidRPr="003875D1">
        <w:rPr>
          <w:szCs w:val="28"/>
        </w:rPr>
        <w:t xml:space="preserve">Библиотечными работниками Майкопского района обработано 2 038 запросов от населения района различной тематики. В Центральной библиотеке создан и ведется электронный каталог в программе «Модуль «Каталогизатор» АБИС «АС-Библиотека 3» (объем электронного каталога в 2021 году – 10 400 единиц). Пользователи Центральной и Центральной детской библиотек имеют доступ к национальной электронной библиотеке, </w:t>
      </w:r>
      <w:r w:rsidRPr="003875D1">
        <w:rPr>
          <w:szCs w:val="28"/>
        </w:rPr>
        <w:lastRenderedPageBreak/>
        <w:t xml:space="preserve">осуществляющей свободный доступ читателей к фондам российских библиотек. Центральная библиотека предоставляет доступ к инсталлированным документам справочно-правовой системы «Консультант Плюс». </w:t>
      </w:r>
    </w:p>
    <w:p w:rsidR="003875D1" w:rsidRDefault="003875D1" w:rsidP="003875D1">
      <w:pPr>
        <w:pStyle w:val="3"/>
        <w:tabs>
          <w:tab w:val="left" w:pos="9214"/>
        </w:tabs>
        <w:ind w:firstLine="567"/>
        <w:jc w:val="both"/>
        <w:rPr>
          <w:szCs w:val="28"/>
        </w:rPr>
      </w:pPr>
      <w:r w:rsidRPr="003875D1">
        <w:rPr>
          <w:szCs w:val="28"/>
        </w:rPr>
        <w:t xml:space="preserve">В </w:t>
      </w:r>
      <w:r>
        <w:rPr>
          <w:szCs w:val="28"/>
        </w:rPr>
        <w:t>отчетном году</w:t>
      </w:r>
      <w:r w:rsidRPr="003875D1">
        <w:rPr>
          <w:szCs w:val="28"/>
        </w:rPr>
        <w:t xml:space="preserve"> приобретены 1164 единицы экземпляров книг по следующим направлениям: 1049 экземпляров художественной литературы, в том числе детской; 22 экземпляра словарей, справочников; 23 экземпляра научно</w:t>
      </w:r>
      <w:r w:rsidR="00767AB1">
        <w:rPr>
          <w:szCs w:val="28"/>
        </w:rPr>
        <w:t>-</w:t>
      </w:r>
      <w:r w:rsidRPr="003875D1">
        <w:rPr>
          <w:szCs w:val="28"/>
        </w:rPr>
        <w:t xml:space="preserve">познавательной литературы; 70 экземпляров книг для досуга. </w:t>
      </w:r>
    </w:p>
    <w:p w:rsidR="003875D1" w:rsidRDefault="003875D1" w:rsidP="003875D1">
      <w:pPr>
        <w:pStyle w:val="3"/>
        <w:tabs>
          <w:tab w:val="left" w:pos="9214"/>
        </w:tabs>
        <w:ind w:firstLine="567"/>
        <w:jc w:val="both"/>
        <w:rPr>
          <w:szCs w:val="28"/>
        </w:rPr>
      </w:pPr>
      <w:r w:rsidRPr="003875D1">
        <w:rPr>
          <w:szCs w:val="28"/>
        </w:rPr>
        <w:t xml:space="preserve">Доходы от предпринимательской и иной, приносящей доход, деятельности в 2021 году составили 46,9 тыс. рублей. Данная сумма включает в себя платные услуги, оказываемые библиотеками МБУ «МБС Майкопского района», и поступления из внебюджетных источников. </w:t>
      </w:r>
    </w:p>
    <w:p w:rsidR="00391491" w:rsidRDefault="003875D1" w:rsidP="003875D1">
      <w:pPr>
        <w:pStyle w:val="3"/>
        <w:tabs>
          <w:tab w:val="left" w:pos="9214"/>
        </w:tabs>
        <w:ind w:firstLine="567"/>
        <w:jc w:val="both"/>
        <w:rPr>
          <w:szCs w:val="28"/>
        </w:rPr>
      </w:pPr>
      <w:r>
        <w:rPr>
          <w:szCs w:val="28"/>
        </w:rPr>
        <w:t>Работники б</w:t>
      </w:r>
      <w:r w:rsidRPr="003875D1">
        <w:rPr>
          <w:szCs w:val="28"/>
        </w:rPr>
        <w:t>иблиотек принимали участие в конкурсах международного, всероссийского, межрегионального, республиканского, районного уровней</w:t>
      </w:r>
      <w:r w:rsidR="00391491">
        <w:rPr>
          <w:szCs w:val="28"/>
        </w:rPr>
        <w:t>.</w:t>
      </w:r>
    </w:p>
    <w:p w:rsidR="00A4546F" w:rsidRDefault="003875D1" w:rsidP="003875D1">
      <w:pPr>
        <w:pStyle w:val="3"/>
        <w:tabs>
          <w:tab w:val="left" w:pos="9214"/>
        </w:tabs>
        <w:ind w:firstLine="567"/>
        <w:jc w:val="both"/>
        <w:rPr>
          <w:szCs w:val="28"/>
        </w:rPr>
      </w:pPr>
      <w:r w:rsidRPr="003875D1">
        <w:rPr>
          <w:szCs w:val="28"/>
        </w:rPr>
        <w:t>В рамках федерального проекта «Творческие люди» национального проекта «Культура» сотрудники библиотек района прошли курсы повышения квалификации по следующим программам: «Современные направления деятельности библиотек в работе с детьми и молодёжью» (Абадзехская сельская библиотека), «Технологии создания модельных библиотек нового поколения: ресурсы, сервисы, профессиональные стандарты», «Актуальные проблемы комплектования библиотечных фондов», «Особенности организации волонтёрской деятельности в сфере культуры» (Центральная библиотека).</w:t>
      </w:r>
    </w:p>
    <w:p w:rsidR="003A0814" w:rsidRPr="00E4207D" w:rsidRDefault="003A0814" w:rsidP="00E600B2">
      <w:pPr>
        <w:pStyle w:val="3"/>
        <w:tabs>
          <w:tab w:val="left" w:pos="9214"/>
        </w:tabs>
        <w:ind w:firstLine="567"/>
        <w:jc w:val="both"/>
        <w:rPr>
          <w:szCs w:val="28"/>
        </w:rPr>
      </w:pPr>
      <w:r>
        <w:rPr>
          <w:szCs w:val="28"/>
        </w:rPr>
        <w:t xml:space="preserve">Подпрограмма </w:t>
      </w:r>
      <w:r w:rsidR="003875D1">
        <w:t>«Обеспечение функционирования учреждений культуры»</w:t>
      </w:r>
      <w:r>
        <w:rPr>
          <w:szCs w:val="28"/>
        </w:rPr>
        <w:t>.</w:t>
      </w:r>
    </w:p>
    <w:p w:rsidR="003A0814" w:rsidRDefault="003A0814" w:rsidP="00E600B2">
      <w:pPr>
        <w:pStyle w:val="3"/>
        <w:tabs>
          <w:tab w:val="left" w:pos="9214"/>
        </w:tabs>
        <w:ind w:firstLine="567"/>
        <w:jc w:val="both"/>
        <w:rPr>
          <w:szCs w:val="28"/>
        </w:rPr>
      </w:pPr>
      <w:r>
        <w:rPr>
          <w:szCs w:val="28"/>
        </w:rPr>
        <w:t>Задача подпрограммы:</w:t>
      </w:r>
    </w:p>
    <w:p w:rsidR="003A0814" w:rsidRDefault="003A0814" w:rsidP="00E600B2">
      <w:pPr>
        <w:pStyle w:val="3"/>
        <w:tabs>
          <w:tab w:val="left" w:pos="9214"/>
        </w:tabs>
        <w:ind w:firstLine="567"/>
        <w:jc w:val="both"/>
        <w:rPr>
          <w:szCs w:val="28"/>
        </w:rPr>
      </w:pPr>
      <w:r>
        <w:rPr>
          <w:szCs w:val="28"/>
        </w:rPr>
        <w:t xml:space="preserve">- </w:t>
      </w:r>
      <w:r w:rsidR="00192F66">
        <w:rPr>
          <w:szCs w:val="28"/>
        </w:rPr>
        <w:t>с</w:t>
      </w:r>
      <w:r w:rsidRPr="007D07F5">
        <w:rPr>
          <w:szCs w:val="28"/>
        </w:rPr>
        <w:t>оздание условий для функционирования учреждений культуры</w:t>
      </w:r>
      <w:r>
        <w:rPr>
          <w:szCs w:val="28"/>
        </w:rPr>
        <w:t>.</w:t>
      </w:r>
    </w:p>
    <w:p w:rsidR="003A0814" w:rsidRDefault="003A0814" w:rsidP="00E600B2">
      <w:pPr>
        <w:pStyle w:val="3"/>
        <w:tabs>
          <w:tab w:val="left" w:pos="9214"/>
        </w:tabs>
        <w:ind w:firstLine="567"/>
        <w:jc w:val="both"/>
        <w:rPr>
          <w:szCs w:val="28"/>
        </w:rPr>
      </w:pPr>
      <w:r>
        <w:rPr>
          <w:szCs w:val="28"/>
        </w:rPr>
        <w:t xml:space="preserve">Объем финансирования подпрограммы из муниципального бюджета составил </w:t>
      </w:r>
      <w:r w:rsidR="00C26EF9">
        <w:rPr>
          <w:szCs w:val="28"/>
        </w:rPr>
        <w:t>11393,2</w:t>
      </w:r>
      <w:r>
        <w:rPr>
          <w:szCs w:val="28"/>
        </w:rPr>
        <w:t xml:space="preserve"> тыс. рублей, что составляет 1</w:t>
      </w:r>
      <w:r w:rsidR="00C26EF9">
        <w:rPr>
          <w:szCs w:val="28"/>
        </w:rPr>
        <w:t>7</w:t>
      </w:r>
      <w:r>
        <w:rPr>
          <w:szCs w:val="28"/>
        </w:rPr>
        <w:t>,</w:t>
      </w:r>
      <w:r w:rsidR="00C26EF9">
        <w:rPr>
          <w:szCs w:val="28"/>
        </w:rPr>
        <w:t>7</w:t>
      </w:r>
      <w:r>
        <w:rPr>
          <w:szCs w:val="28"/>
        </w:rPr>
        <w:t xml:space="preserve">% от общего объема финансирования </w:t>
      </w:r>
      <w:r w:rsidR="00192F66">
        <w:rPr>
          <w:szCs w:val="28"/>
        </w:rPr>
        <w:t xml:space="preserve">муниципальной </w:t>
      </w:r>
      <w:r>
        <w:rPr>
          <w:szCs w:val="28"/>
        </w:rPr>
        <w:t xml:space="preserve">программы. </w:t>
      </w:r>
    </w:p>
    <w:p w:rsidR="003A0814" w:rsidRDefault="003A0814" w:rsidP="00E600B2">
      <w:pPr>
        <w:ind w:firstLine="567"/>
        <w:jc w:val="both"/>
        <w:rPr>
          <w:sz w:val="28"/>
          <w:szCs w:val="28"/>
        </w:rPr>
      </w:pPr>
      <w:r w:rsidRPr="003A0814">
        <w:rPr>
          <w:sz w:val="28"/>
          <w:szCs w:val="28"/>
        </w:rPr>
        <w:t>В рамках подпрограммы обеспечива</w:t>
      </w:r>
      <w:r>
        <w:rPr>
          <w:sz w:val="28"/>
          <w:szCs w:val="28"/>
        </w:rPr>
        <w:t>лось</w:t>
      </w:r>
      <w:r w:rsidRPr="003A0814">
        <w:rPr>
          <w:sz w:val="28"/>
          <w:szCs w:val="28"/>
        </w:rPr>
        <w:t xml:space="preserve"> централизованное техническое обеспечение учреждений культуры.</w:t>
      </w:r>
    </w:p>
    <w:p w:rsidR="00192F66" w:rsidRDefault="00192F66" w:rsidP="00E600B2">
      <w:pPr>
        <w:ind w:firstLine="567"/>
        <w:jc w:val="both"/>
        <w:rPr>
          <w:sz w:val="28"/>
          <w:szCs w:val="28"/>
        </w:rPr>
      </w:pPr>
    </w:p>
    <w:p w:rsidR="00EF5187" w:rsidRDefault="00EF5187" w:rsidP="00E600B2">
      <w:pPr>
        <w:ind w:firstLine="567"/>
        <w:jc w:val="both"/>
        <w:rPr>
          <w:b/>
          <w:sz w:val="28"/>
          <w:szCs w:val="28"/>
        </w:rPr>
      </w:pPr>
      <w:r w:rsidRPr="00EF5187">
        <w:rPr>
          <w:b/>
          <w:sz w:val="28"/>
          <w:szCs w:val="28"/>
        </w:rPr>
        <w:t>3. Муниципальная программа «Развитие физической культуры и спорта».</w:t>
      </w:r>
    </w:p>
    <w:p w:rsidR="00EF5187" w:rsidRDefault="00EF5187" w:rsidP="00E600B2">
      <w:pPr>
        <w:pStyle w:val="3"/>
        <w:tabs>
          <w:tab w:val="left" w:pos="9214"/>
        </w:tabs>
        <w:ind w:firstLine="567"/>
        <w:jc w:val="both"/>
        <w:rPr>
          <w:szCs w:val="28"/>
        </w:rPr>
      </w:pPr>
      <w:r>
        <w:rPr>
          <w:szCs w:val="28"/>
        </w:rPr>
        <w:t>Цель муниципальной программы -</w:t>
      </w:r>
      <w:r w:rsidR="00C9175A">
        <w:rPr>
          <w:szCs w:val="28"/>
        </w:rPr>
        <w:t xml:space="preserve"> </w:t>
      </w:r>
      <w:r w:rsidR="00797BD2">
        <w:rPr>
          <w:szCs w:val="28"/>
        </w:rPr>
        <w:t>укрепление здоровья и активного долголетия населения</w:t>
      </w:r>
      <w:r>
        <w:rPr>
          <w:szCs w:val="28"/>
        </w:rPr>
        <w:t>.</w:t>
      </w:r>
    </w:p>
    <w:p w:rsidR="00EF5187" w:rsidRDefault="00EF5187" w:rsidP="00E600B2">
      <w:pPr>
        <w:pStyle w:val="3"/>
        <w:tabs>
          <w:tab w:val="left" w:pos="9214"/>
        </w:tabs>
        <w:ind w:firstLine="567"/>
        <w:jc w:val="both"/>
        <w:rPr>
          <w:szCs w:val="28"/>
        </w:rPr>
      </w:pPr>
      <w:r>
        <w:rPr>
          <w:szCs w:val="28"/>
        </w:rPr>
        <w:t xml:space="preserve">Муниципальная программа включает </w:t>
      </w:r>
      <w:r w:rsidR="00797BD2">
        <w:rPr>
          <w:szCs w:val="28"/>
        </w:rPr>
        <w:t>две</w:t>
      </w:r>
      <w:r>
        <w:rPr>
          <w:szCs w:val="28"/>
        </w:rPr>
        <w:t xml:space="preserve"> подпрограммы:</w:t>
      </w:r>
    </w:p>
    <w:p w:rsidR="00797BD2" w:rsidRPr="00797BD2" w:rsidRDefault="00797BD2" w:rsidP="00E600B2">
      <w:pPr>
        <w:pStyle w:val="3"/>
        <w:tabs>
          <w:tab w:val="left" w:pos="9214"/>
        </w:tabs>
        <w:ind w:firstLine="567"/>
        <w:jc w:val="both"/>
        <w:rPr>
          <w:szCs w:val="28"/>
        </w:rPr>
      </w:pPr>
      <w:r>
        <w:rPr>
          <w:szCs w:val="28"/>
        </w:rPr>
        <w:t>-</w:t>
      </w:r>
      <w:r w:rsidR="002518D0">
        <w:rPr>
          <w:szCs w:val="28"/>
        </w:rPr>
        <w:t xml:space="preserve"> </w:t>
      </w:r>
      <w:r w:rsidRPr="00797BD2">
        <w:rPr>
          <w:szCs w:val="28"/>
        </w:rPr>
        <w:t>Создание условий для развития физической культуры и массового спорта.</w:t>
      </w:r>
    </w:p>
    <w:p w:rsidR="00EF5187" w:rsidRDefault="00797BD2" w:rsidP="00E600B2">
      <w:pPr>
        <w:pStyle w:val="3"/>
        <w:tabs>
          <w:tab w:val="left" w:pos="9214"/>
        </w:tabs>
        <w:ind w:firstLine="567"/>
        <w:jc w:val="both"/>
        <w:rPr>
          <w:szCs w:val="28"/>
        </w:rPr>
      </w:pPr>
      <w:r>
        <w:rPr>
          <w:szCs w:val="28"/>
        </w:rPr>
        <w:t>-</w:t>
      </w:r>
      <w:r w:rsidR="002518D0">
        <w:rPr>
          <w:szCs w:val="28"/>
        </w:rPr>
        <w:t xml:space="preserve"> </w:t>
      </w:r>
      <w:r w:rsidRPr="00797BD2">
        <w:rPr>
          <w:szCs w:val="28"/>
        </w:rPr>
        <w:t>Развитие инфраструктуры спорта.</w:t>
      </w:r>
    </w:p>
    <w:p w:rsidR="00EF5187" w:rsidRPr="00B62E58" w:rsidRDefault="007F7B15" w:rsidP="00E600B2">
      <w:pPr>
        <w:pStyle w:val="3"/>
        <w:tabs>
          <w:tab w:val="left" w:pos="9214"/>
        </w:tabs>
        <w:ind w:firstLine="567"/>
        <w:jc w:val="both"/>
        <w:rPr>
          <w:szCs w:val="28"/>
        </w:rPr>
      </w:pPr>
      <w:r w:rsidRPr="00B62E58">
        <w:rPr>
          <w:szCs w:val="28"/>
        </w:rPr>
        <w:t>Степень достижения плановых значений целевых показателей (индикаторов) муниципальной программы</w:t>
      </w:r>
      <w:r w:rsidR="00EF5187" w:rsidRPr="00B62E58">
        <w:rPr>
          <w:szCs w:val="28"/>
        </w:rPr>
        <w:t xml:space="preserve"> составила </w:t>
      </w:r>
      <w:r w:rsidR="00797BD2" w:rsidRPr="00B62E58">
        <w:rPr>
          <w:szCs w:val="28"/>
        </w:rPr>
        <w:t>100</w:t>
      </w:r>
      <w:r w:rsidR="00EF5187" w:rsidRPr="00B62E58">
        <w:rPr>
          <w:szCs w:val="28"/>
        </w:rPr>
        <w:t xml:space="preserve">%. Степень реализации основных мероприятий составила </w:t>
      </w:r>
      <w:r w:rsidR="00B62E58" w:rsidRPr="00B62E58">
        <w:rPr>
          <w:szCs w:val="28"/>
        </w:rPr>
        <w:t>83</w:t>
      </w:r>
      <w:r w:rsidR="00EF5187" w:rsidRPr="00B62E58">
        <w:rPr>
          <w:szCs w:val="28"/>
        </w:rPr>
        <w:t>%.</w:t>
      </w:r>
    </w:p>
    <w:p w:rsidR="002518D0" w:rsidRDefault="002518D0" w:rsidP="002518D0">
      <w:pPr>
        <w:pStyle w:val="3"/>
        <w:tabs>
          <w:tab w:val="left" w:pos="9214"/>
        </w:tabs>
        <w:ind w:firstLine="567"/>
        <w:jc w:val="both"/>
        <w:rPr>
          <w:szCs w:val="28"/>
        </w:rPr>
      </w:pPr>
      <w:r w:rsidRPr="006F6197">
        <w:rPr>
          <w:szCs w:val="28"/>
        </w:rPr>
        <w:lastRenderedPageBreak/>
        <w:t xml:space="preserve">Объем финансирования подпрограммы составил </w:t>
      </w:r>
      <w:r>
        <w:t>32429,6</w:t>
      </w:r>
      <w:r w:rsidRPr="006F6197">
        <w:rPr>
          <w:szCs w:val="28"/>
        </w:rPr>
        <w:t xml:space="preserve"> тыс. рублей, что составляет </w:t>
      </w:r>
      <w:r>
        <w:rPr>
          <w:szCs w:val="28"/>
        </w:rPr>
        <w:t>100</w:t>
      </w:r>
      <w:r w:rsidRPr="006F6197">
        <w:rPr>
          <w:szCs w:val="28"/>
        </w:rPr>
        <w:t xml:space="preserve">% от </w:t>
      </w:r>
      <w:r>
        <w:rPr>
          <w:szCs w:val="28"/>
        </w:rPr>
        <w:t>планового</w:t>
      </w:r>
      <w:r w:rsidRPr="006F6197">
        <w:rPr>
          <w:szCs w:val="28"/>
        </w:rPr>
        <w:t xml:space="preserve"> объема финансирования муниципальной программы. Из муниципального бюджета выделено </w:t>
      </w:r>
      <w:r>
        <w:rPr>
          <w:szCs w:val="28"/>
        </w:rPr>
        <w:t>4315,2</w:t>
      </w:r>
      <w:r w:rsidRPr="006F6197">
        <w:rPr>
          <w:szCs w:val="28"/>
        </w:rPr>
        <w:t xml:space="preserve"> тыс. рублей, из республиканского бюджета Республики Адыгея – </w:t>
      </w:r>
      <w:r>
        <w:rPr>
          <w:szCs w:val="28"/>
        </w:rPr>
        <w:t>281,2</w:t>
      </w:r>
      <w:r w:rsidRPr="006F6197">
        <w:rPr>
          <w:szCs w:val="28"/>
        </w:rPr>
        <w:t xml:space="preserve"> тыс. рублей, из федерального бюджета – </w:t>
      </w:r>
      <w:r>
        <w:rPr>
          <w:szCs w:val="28"/>
        </w:rPr>
        <w:t>27833,2</w:t>
      </w:r>
      <w:r w:rsidRPr="006F6197">
        <w:rPr>
          <w:szCs w:val="28"/>
        </w:rPr>
        <w:t xml:space="preserve"> тыс. рублей.</w:t>
      </w:r>
    </w:p>
    <w:p w:rsidR="00EF5187" w:rsidRPr="009659D3" w:rsidRDefault="00EF5187" w:rsidP="00E600B2">
      <w:pPr>
        <w:pStyle w:val="3"/>
        <w:tabs>
          <w:tab w:val="left" w:pos="9214"/>
        </w:tabs>
        <w:ind w:firstLine="567"/>
        <w:jc w:val="both"/>
        <w:rPr>
          <w:szCs w:val="28"/>
        </w:rPr>
      </w:pPr>
      <w:r w:rsidRPr="009659D3">
        <w:rPr>
          <w:szCs w:val="28"/>
        </w:rPr>
        <w:t>Подпрограмма «</w:t>
      </w:r>
      <w:r w:rsidR="00797BD2" w:rsidRPr="009659D3">
        <w:rPr>
          <w:szCs w:val="28"/>
        </w:rPr>
        <w:t>Создание условий для развития физической культуры и массового спорта</w:t>
      </w:r>
      <w:r w:rsidRPr="009659D3">
        <w:rPr>
          <w:szCs w:val="28"/>
        </w:rPr>
        <w:t>».</w:t>
      </w:r>
    </w:p>
    <w:p w:rsidR="00EF5187" w:rsidRPr="009659D3" w:rsidRDefault="00EF5187" w:rsidP="00E600B2">
      <w:pPr>
        <w:pStyle w:val="3"/>
        <w:tabs>
          <w:tab w:val="left" w:pos="9214"/>
        </w:tabs>
        <w:ind w:firstLine="567"/>
        <w:jc w:val="both"/>
        <w:rPr>
          <w:szCs w:val="28"/>
        </w:rPr>
      </w:pPr>
      <w:r w:rsidRPr="009659D3">
        <w:rPr>
          <w:szCs w:val="28"/>
        </w:rPr>
        <w:t>Задача подпрограммы:</w:t>
      </w:r>
    </w:p>
    <w:p w:rsidR="00EF5187" w:rsidRPr="009659D3" w:rsidRDefault="00EF5187" w:rsidP="00E600B2">
      <w:pPr>
        <w:pStyle w:val="3"/>
        <w:tabs>
          <w:tab w:val="left" w:pos="9214"/>
        </w:tabs>
        <w:ind w:firstLine="567"/>
        <w:jc w:val="both"/>
        <w:rPr>
          <w:szCs w:val="28"/>
        </w:rPr>
      </w:pPr>
      <w:r w:rsidRPr="009659D3">
        <w:rPr>
          <w:szCs w:val="28"/>
        </w:rPr>
        <w:t xml:space="preserve">- </w:t>
      </w:r>
      <w:r w:rsidR="00797BD2" w:rsidRPr="009659D3">
        <w:rPr>
          <w:szCs w:val="28"/>
        </w:rPr>
        <w:t>мотивация населения к занятиям физической культурой и спортом, активизация спортивно-массовой работы</w:t>
      </w:r>
      <w:r w:rsidRPr="009659D3">
        <w:rPr>
          <w:szCs w:val="28"/>
        </w:rPr>
        <w:t>.</w:t>
      </w:r>
    </w:p>
    <w:p w:rsidR="008F741E" w:rsidRDefault="00767AB1" w:rsidP="009659D3">
      <w:pPr>
        <w:pStyle w:val="3"/>
        <w:tabs>
          <w:tab w:val="left" w:pos="9214"/>
        </w:tabs>
        <w:ind w:firstLine="567"/>
        <w:jc w:val="both"/>
        <w:rPr>
          <w:szCs w:val="28"/>
        </w:rPr>
      </w:pPr>
      <w:r w:rsidRPr="009659D3">
        <w:rPr>
          <w:szCs w:val="28"/>
        </w:rPr>
        <w:t xml:space="preserve">В целях популяризации физической культуры и спорта среди населения проведены </w:t>
      </w:r>
      <w:r w:rsidR="009659D3" w:rsidRPr="009659D3">
        <w:rPr>
          <w:szCs w:val="28"/>
        </w:rPr>
        <w:t>более 100 спортивных</w:t>
      </w:r>
      <w:r w:rsidRPr="009659D3">
        <w:rPr>
          <w:szCs w:val="28"/>
        </w:rPr>
        <w:t xml:space="preserve"> мероприяти</w:t>
      </w:r>
      <w:r w:rsidR="009659D3" w:rsidRPr="009659D3">
        <w:rPr>
          <w:szCs w:val="28"/>
        </w:rPr>
        <w:t>й</w:t>
      </w:r>
      <w:r w:rsidRPr="009659D3">
        <w:rPr>
          <w:szCs w:val="28"/>
        </w:rPr>
        <w:t xml:space="preserve"> (некоторые из которых организованы и проведены в дистанционном формате в связи с ограничениями, связанными с распространением COVID-19): Онлайн</w:t>
      </w:r>
      <w:r w:rsidR="009659D3" w:rsidRPr="009659D3">
        <w:rPr>
          <w:szCs w:val="28"/>
        </w:rPr>
        <w:t>-</w:t>
      </w:r>
      <w:r w:rsidRPr="009659D3">
        <w:rPr>
          <w:szCs w:val="28"/>
        </w:rPr>
        <w:t>соревнования по общей физической подготовке; Открытые Республиканский, Всероссийский турниры по шахматам на приз РДШ (интернет-площадка); нормативы по ОФП в онлайн-формате по видам спорта: волейбол, футбол, гандбол, самбо</w:t>
      </w:r>
      <w:r w:rsidR="009659D3" w:rsidRPr="009659D3">
        <w:rPr>
          <w:szCs w:val="28"/>
        </w:rPr>
        <w:t xml:space="preserve"> и многие другие</w:t>
      </w:r>
      <w:r w:rsidRPr="009659D3">
        <w:rPr>
          <w:szCs w:val="28"/>
        </w:rPr>
        <w:t xml:space="preserve">. </w:t>
      </w:r>
    </w:p>
    <w:p w:rsidR="008F741E" w:rsidRDefault="00767AB1" w:rsidP="009659D3">
      <w:pPr>
        <w:pStyle w:val="3"/>
        <w:tabs>
          <w:tab w:val="left" w:pos="9214"/>
        </w:tabs>
        <w:ind w:firstLine="567"/>
        <w:jc w:val="both"/>
        <w:rPr>
          <w:szCs w:val="28"/>
        </w:rPr>
      </w:pPr>
      <w:r w:rsidRPr="009659D3">
        <w:rPr>
          <w:szCs w:val="28"/>
        </w:rPr>
        <w:t>Около 3 000 человек населения приняли участие в физкультурно</w:t>
      </w:r>
      <w:r w:rsidR="009659D3" w:rsidRPr="009659D3">
        <w:rPr>
          <w:szCs w:val="28"/>
        </w:rPr>
        <w:t>-</w:t>
      </w:r>
      <w:r w:rsidRPr="009659D3">
        <w:rPr>
          <w:szCs w:val="28"/>
        </w:rPr>
        <w:t xml:space="preserve">оздоровительных и спортивно-массовых мероприятиях. На базе 11 образовательных центров функционируют 23 школьных спортивных клуба, с численностью 2 600 обучающихся. </w:t>
      </w:r>
    </w:p>
    <w:p w:rsidR="009659D3" w:rsidRPr="009659D3" w:rsidRDefault="00767AB1" w:rsidP="009659D3">
      <w:pPr>
        <w:pStyle w:val="3"/>
        <w:tabs>
          <w:tab w:val="left" w:pos="9214"/>
        </w:tabs>
        <w:ind w:firstLine="567"/>
        <w:jc w:val="both"/>
        <w:rPr>
          <w:szCs w:val="28"/>
        </w:rPr>
      </w:pPr>
      <w:proofErr w:type="gramStart"/>
      <w:r w:rsidRPr="009659D3">
        <w:rPr>
          <w:szCs w:val="28"/>
        </w:rPr>
        <w:t>Клубы в своей деятельности выполняют следующие функции: организуют и проводят физкультурно-оздоровительные и спортивные мероприятия, в том числе школьные этапы Всероссийских спортивных соревнований школьников и Всероссийских спортивных игр школьников; формируют команды по видам спорта и обеспечивают их участие в соревнованиях разного уровня (межшкольных, муниципальных, территориальных); пропагандируют в общеобразовательном учреждении основные идеи физической культуры, спорта, здорового образа жизни;</w:t>
      </w:r>
      <w:proofErr w:type="gramEnd"/>
      <w:r w:rsidRPr="009659D3">
        <w:rPr>
          <w:szCs w:val="28"/>
        </w:rPr>
        <w:t xml:space="preserve"> поощряют обучающихся, добившихся высоких показателей в физкультурно-спортивной работе; организуют работу по комплексу ГТО. </w:t>
      </w:r>
    </w:p>
    <w:p w:rsidR="009659D3" w:rsidRPr="009659D3" w:rsidRDefault="00767AB1" w:rsidP="009659D3">
      <w:pPr>
        <w:pStyle w:val="3"/>
        <w:tabs>
          <w:tab w:val="left" w:pos="9214"/>
        </w:tabs>
        <w:ind w:firstLine="567"/>
        <w:jc w:val="both"/>
        <w:rPr>
          <w:szCs w:val="28"/>
        </w:rPr>
      </w:pPr>
      <w:r w:rsidRPr="009659D3">
        <w:rPr>
          <w:szCs w:val="28"/>
        </w:rPr>
        <w:t xml:space="preserve">Основными формами работы клубов </w:t>
      </w:r>
      <w:r w:rsidR="008F741E">
        <w:rPr>
          <w:szCs w:val="28"/>
        </w:rPr>
        <w:t>являются</w:t>
      </w:r>
      <w:r w:rsidRPr="009659D3">
        <w:rPr>
          <w:szCs w:val="28"/>
        </w:rPr>
        <w:t xml:space="preserve"> занятия в секциях, группах и командах, комплектующихся с учетом пола, уровня физической и спортивно-технической подготовки. </w:t>
      </w:r>
    </w:p>
    <w:p w:rsidR="009659D3" w:rsidRPr="009659D3" w:rsidRDefault="00767AB1" w:rsidP="009659D3">
      <w:pPr>
        <w:pStyle w:val="3"/>
        <w:tabs>
          <w:tab w:val="left" w:pos="9214"/>
        </w:tabs>
        <w:ind w:firstLine="567"/>
        <w:jc w:val="both"/>
        <w:rPr>
          <w:szCs w:val="28"/>
        </w:rPr>
      </w:pPr>
      <w:r w:rsidRPr="009659D3">
        <w:rPr>
          <w:szCs w:val="28"/>
        </w:rPr>
        <w:t>В рамках работы по внедрению комплекса ВФСК ГТО количество зарегистрированных по итогам 2021 года составило 14 914 человек, что на 590 человек больше, чем в 2020 году. Центром тестирования нормативов комплекса ВФСК ГТО совместно с Администрацией района проведены следующие мероприятия: Зимний Фестиваль ВФСК ГТО; «День ГТО», посвященный 90-летию создания ВФСК ГТО; ГТО среди семейных команд</w:t>
      </w:r>
      <w:r w:rsidR="009659D3" w:rsidRPr="009659D3">
        <w:rPr>
          <w:szCs w:val="28"/>
        </w:rPr>
        <w:t xml:space="preserve"> и другие</w:t>
      </w:r>
      <w:r w:rsidRPr="009659D3">
        <w:rPr>
          <w:szCs w:val="28"/>
        </w:rPr>
        <w:t xml:space="preserve">. </w:t>
      </w:r>
    </w:p>
    <w:p w:rsidR="009659D3" w:rsidRPr="009659D3" w:rsidRDefault="00767AB1" w:rsidP="009659D3">
      <w:pPr>
        <w:pStyle w:val="3"/>
        <w:tabs>
          <w:tab w:val="left" w:pos="9214"/>
        </w:tabs>
        <w:ind w:firstLine="567"/>
        <w:jc w:val="both"/>
        <w:rPr>
          <w:szCs w:val="28"/>
        </w:rPr>
      </w:pPr>
      <w:r w:rsidRPr="009659D3">
        <w:rPr>
          <w:szCs w:val="28"/>
        </w:rPr>
        <w:t xml:space="preserve">В 2021 году в сдаче нормативов комплекса ВФСК ГТО приняли участие 4 380 человек, выданы 279 золотых знаков отличия, 389 серебряных </w:t>
      </w:r>
      <w:r w:rsidRPr="009659D3">
        <w:rPr>
          <w:szCs w:val="28"/>
        </w:rPr>
        <w:lastRenderedPageBreak/>
        <w:t>знаков отличия, 351 бронзовый знак отличия. Все плановые мероприятия, направленные на организацию массовых пропагандистских акций по продвижению Всероссийского физкультурно</w:t>
      </w:r>
      <w:r w:rsidR="009659D3" w:rsidRPr="009659D3">
        <w:rPr>
          <w:szCs w:val="28"/>
        </w:rPr>
        <w:t>-</w:t>
      </w:r>
      <w:r w:rsidRPr="009659D3">
        <w:rPr>
          <w:szCs w:val="28"/>
        </w:rPr>
        <w:t xml:space="preserve">спортивного комплекса «Готов к труду и обороне» на 2021 год, реализованы в полной мере. </w:t>
      </w:r>
    </w:p>
    <w:p w:rsidR="009659D3" w:rsidRPr="009659D3" w:rsidRDefault="00767AB1" w:rsidP="009659D3">
      <w:pPr>
        <w:pStyle w:val="3"/>
        <w:tabs>
          <w:tab w:val="left" w:pos="9214"/>
        </w:tabs>
        <w:ind w:firstLine="567"/>
        <w:jc w:val="both"/>
        <w:rPr>
          <w:szCs w:val="28"/>
        </w:rPr>
      </w:pPr>
      <w:r w:rsidRPr="009659D3">
        <w:rPr>
          <w:szCs w:val="28"/>
        </w:rPr>
        <w:t xml:space="preserve">На территории муниципального образования «Майкопский район» по четырем видам спорта проведены российские спортивные мероприятия: Чемпионат Краснодарского края по Ралли 2021 года; Чемпионат России по Рафтингу; Всероссийские соревнования по рафтингу; Всероссийский Чемпионат «Велоспорт-шоссе», Кубок России, Первенство России; Чемпионат России и Всероссийские соревнования по спортивному ориентированию. </w:t>
      </w:r>
    </w:p>
    <w:p w:rsidR="00EF5187" w:rsidRDefault="00767AB1" w:rsidP="009659D3">
      <w:pPr>
        <w:pStyle w:val="3"/>
        <w:tabs>
          <w:tab w:val="left" w:pos="9214"/>
        </w:tabs>
        <w:ind w:firstLine="567"/>
        <w:jc w:val="both"/>
        <w:rPr>
          <w:szCs w:val="28"/>
        </w:rPr>
      </w:pPr>
      <w:r w:rsidRPr="009659D3">
        <w:rPr>
          <w:szCs w:val="28"/>
        </w:rPr>
        <w:t xml:space="preserve">Спортсмены Майкопского района принимали участие в 71 спортивном мероприятии различного уровня (республиканские, региональные, всероссийские, международные), общее количество участников – более 1000 человек. </w:t>
      </w:r>
    </w:p>
    <w:p w:rsidR="009659D3" w:rsidRPr="009659D3" w:rsidRDefault="009659D3" w:rsidP="009659D3">
      <w:pPr>
        <w:pStyle w:val="3"/>
        <w:tabs>
          <w:tab w:val="left" w:pos="9214"/>
        </w:tabs>
        <w:ind w:firstLine="567"/>
        <w:jc w:val="both"/>
        <w:rPr>
          <w:szCs w:val="28"/>
        </w:rPr>
      </w:pPr>
      <w:proofErr w:type="gramStart"/>
      <w:r>
        <w:t>По итогам 2021 года 28,5 тысяч граждан Майкопского района вовлечены в систематические занятия физической культурой и спортом.</w:t>
      </w:r>
      <w:proofErr w:type="gramEnd"/>
    </w:p>
    <w:p w:rsidR="00E600B2" w:rsidRDefault="00E600B2" w:rsidP="00E600B2">
      <w:pPr>
        <w:pStyle w:val="3"/>
        <w:tabs>
          <w:tab w:val="left" w:pos="9214"/>
        </w:tabs>
        <w:ind w:firstLine="567"/>
        <w:jc w:val="both"/>
        <w:rPr>
          <w:szCs w:val="28"/>
        </w:rPr>
      </w:pPr>
      <w:r>
        <w:rPr>
          <w:szCs w:val="28"/>
        </w:rPr>
        <w:t>Подпрограмма «Развитие инфраструктуры спорта».</w:t>
      </w:r>
    </w:p>
    <w:p w:rsidR="00E600B2" w:rsidRDefault="00E600B2" w:rsidP="00E600B2">
      <w:pPr>
        <w:pStyle w:val="3"/>
        <w:tabs>
          <w:tab w:val="left" w:pos="9214"/>
        </w:tabs>
        <w:ind w:firstLine="567"/>
        <w:jc w:val="both"/>
        <w:rPr>
          <w:szCs w:val="28"/>
        </w:rPr>
      </w:pPr>
      <w:r>
        <w:rPr>
          <w:szCs w:val="28"/>
        </w:rPr>
        <w:t>Задача подпрограммы:</w:t>
      </w:r>
    </w:p>
    <w:p w:rsidR="00E600B2" w:rsidRDefault="00E600B2" w:rsidP="00E600B2">
      <w:pPr>
        <w:pStyle w:val="3"/>
        <w:tabs>
          <w:tab w:val="left" w:pos="9214"/>
        </w:tabs>
        <w:ind w:firstLine="567"/>
        <w:jc w:val="both"/>
        <w:rPr>
          <w:szCs w:val="28"/>
        </w:rPr>
      </w:pPr>
      <w:r>
        <w:rPr>
          <w:szCs w:val="28"/>
        </w:rPr>
        <w:t xml:space="preserve">- повышение </w:t>
      </w:r>
      <w:proofErr w:type="gramStart"/>
      <w:r>
        <w:rPr>
          <w:szCs w:val="28"/>
        </w:rPr>
        <w:t>доступности услуг индустрии здорового образа жизни</w:t>
      </w:r>
      <w:proofErr w:type="gramEnd"/>
      <w:r>
        <w:rPr>
          <w:szCs w:val="28"/>
        </w:rPr>
        <w:t>.</w:t>
      </w:r>
    </w:p>
    <w:p w:rsidR="00587C67" w:rsidRPr="00587C67" w:rsidRDefault="009659D3" w:rsidP="00587C67">
      <w:pPr>
        <w:pStyle w:val="3"/>
        <w:tabs>
          <w:tab w:val="left" w:pos="9214"/>
        </w:tabs>
        <w:ind w:firstLine="567"/>
        <w:jc w:val="both"/>
        <w:rPr>
          <w:szCs w:val="28"/>
        </w:rPr>
      </w:pPr>
      <w:proofErr w:type="gramStart"/>
      <w:r w:rsidRPr="009659D3">
        <w:rPr>
          <w:szCs w:val="28"/>
        </w:rPr>
        <w:t xml:space="preserve">В рамках регионального проекта «Спорт – норма жизни» национального проекта «Демография» </w:t>
      </w:r>
      <w:r w:rsidR="00587C67">
        <w:rPr>
          <w:szCs w:val="28"/>
        </w:rPr>
        <w:t xml:space="preserve">предусмотрено строительство трех </w:t>
      </w:r>
      <w:r w:rsidR="00587C67" w:rsidRPr="009659D3">
        <w:rPr>
          <w:szCs w:val="28"/>
        </w:rPr>
        <w:t>физкультурно-оздоровительн</w:t>
      </w:r>
      <w:r w:rsidR="00587C67">
        <w:rPr>
          <w:szCs w:val="28"/>
        </w:rPr>
        <w:t>ых</w:t>
      </w:r>
      <w:r w:rsidR="00587C67" w:rsidRPr="009659D3">
        <w:rPr>
          <w:szCs w:val="28"/>
        </w:rPr>
        <w:t xml:space="preserve"> комплекс</w:t>
      </w:r>
      <w:r w:rsidR="00587C67">
        <w:rPr>
          <w:szCs w:val="28"/>
        </w:rPr>
        <w:t xml:space="preserve">ов в Майкопском районе - в </w:t>
      </w:r>
      <w:r w:rsidR="00587C67" w:rsidRPr="009659D3">
        <w:rPr>
          <w:szCs w:val="28"/>
        </w:rPr>
        <w:t>п. Каменномостском</w:t>
      </w:r>
      <w:r w:rsidR="00587C67">
        <w:rPr>
          <w:szCs w:val="28"/>
        </w:rPr>
        <w:t>,</w:t>
      </w:r>
      <w:r w:rsidR="00587C67" w:rsidRPr="009659D3">
        <w:rPr>
          <w:szCs w:val="28"/>
        </w:rPr>
        <w:t xml:space="preserve"> в х. Пролетарском и п. Первомайском</w:t>
      </w:r>
      <w:r w:rsidR="00587C67">
        <w:rPr>
          <w:szCs w:val="28"/>
        </w:rPr>
        <w:t>.</w:t>
      </w:r>
      <w:proofErr w:type="gramEnd"/>
    </w:p>
    <w:p w:rsidR="009659D3" w:rsidRPr="009659D3" w:rsidRDefault="00587C67" w:rsidP="009659D3">
      <w:pPr>
        <w:pStyle w:val="3"/>
        <w:tabs>
          <w:tab w:val="left" w:pos="9214"/>
        </w:tabs>
        <w:ind w:firstLine="567"/>
        <w:jc w:val="both"/>
        <w:rPr>
          <w:szCs w:val="28"/>
        </w:rPr>
      </w:pPr>
      <w:r>
        <w:rPr>
          <w:szCs w:val="28"/>
        </w:rPr>
        <w:t xml:space="preserve">В 2021 году </w:t>
      </w:r>
      <w:r w:rsidR="009659D3" w:rsidRPr="009659D3">
        <w:rPr>
          <w:szCs w:val="28"/>
        </w:rPr>
        <w:t>завершено строительство физкультурно-оздоровительного</w:t>
      </w:r>
      <w:r>
        <w:rPr>
          <w:szCs w:val="28"/>
        </w:rPr>
        <w:t xml:space="preserve"> комплекса в п. Каменномостском.</w:t>
      </w:r>
    </w:p>
    <w:p w:rsidR="00E600B2" w:rsidRPr="00EF5187" w:rsidRDefault="00587C67" w:rsidP="00587C67">
      <w:pPr>
        <w:pStyle w:val="3"/>
        <w:tabs>
          <w:tab w:val="left" w:pos="9214"/>
        </w:tabs>
        <w:ind w:firstLine="567"/>
        <w:jc w:val="both"/>
        <w:rPr>
          <w:szCs w:val="28"/>
        </w:rPr>
      </w:pPr>
      <w:r w:rsidRPr="00587C67">
        <w:rPr>
          <w:szCs w:val="28"/>
        </w:rPr>
        <w:t>Сроки строительства спортивн</w:t>
      </w:r>
      <w:r>
        <w:rPr>
          <w:szCs w:val="28"/>
        </w:rPr>
        <w:t>ых</w:t>
      </w:r>
      <w:r w:rsidRPr="00587C67">
        <w:rPr>
          <w:szCs w:val="28"/>
        </w:rPr>
        <w:t xml:space="preserve"> комплекс</w:t>
      </w:r>
      <w:r>
        <w:rPr>
          <w:szCs w:val="28"/>
        </w:rPr>
        <w:t>ов</w:t>
      </w:r>
      <w:r w:rsidR="00C9175A">
        <w:rPr>
          <w:szCs w:val="28"/>
        </w:rPr>
        <w:t xml:space="preserve"> </w:t>
      </w:r>
      <w:r w:rsidRPr="009659D3">
        <w:rPr>
          <w:szCs w:val="28"/>
        </w:rPr>
        <w:t>в х. Пролетарском и п. Первомайском</w:t>
      </w:r>
      <w:r w:rsidRPr="00587C67">
        <w:rPr>
          <w:szCs w:val="28"/>
        </w:rPr>
        <w:t xml:space="preserve"> продлены до 2022 года.</w:t>
      </w:r>
    </w:p>
    <w:p w:rsidR="00322B59" w:rsidRDefault="00322B59" w:rsidP="00E600B2">
      <w:pPr>
        <w:ind w:firstLine="567"/>
        <w:jc w:val="both"/>
        <w:rPr>
          <w:b/>
          <w:sz w:val="28"/>
          <w:szCs w:val="28"/>
        </w:rPr>
      </w:pPr>
    </w:p>
    <w:p w:rsidR="00A4546F" w:rsidRPr="00EF5187" w:rsidRDefault="00EF5187" w:rsidP="00E600B2">
      <w:pPr>
        <w:ind w:firstLine="567"/>
        <w:jc w:val="both"/>
        <w:rPr>
          <w:b/>
          <w:sz w:val="28"/>
          <w:szCs w:val="28"/>
        </w:rPr>
      </w:pPr>
      <w:r>
        <w:rPr>
          <w:b/>
          <w:sz w:val="28"/>
          <w:szCs w:val="28"/>
        </w:rPr>
        <w:t>4</w:t>
      </w:r>
      <w:r w:rsidRPr="00EF5187">
        <w:rPr>
          <w:b/>
          <w:sz w:val="28"/>
          <w:szCs w:val="28"/>
        </w:rPr>
        <w:t>. Муниципальная программа «Социальное развитие».</w:t>
      </w:r>
    </w:p>
    <w:p w:rsidR="008101D7" w:rsidRDefault="008101D7" w:rsidP="008101D7">
      <w:pPr>
        <w:pStyle w:val="3"/>
        <w:tabs>
          <w:tab w:val="left" w:pos="9214"/>
        </w:tabs>
        <w:ind w:firstLine="567"/>
        <w:jc w:val="both"/>
        <w:rPr>
          <w:szCs w:val="28"/>
        </w:rPr>
      </w:pPr>
      <w:r>
        <w:rPr>
          <w:szCs w:val="28"/>
        </w:rPr>
        <w:t>Цель муниципальной программы -</w:t>
      </w:r>
      <w:r w:rsidR="007F5C08">
        <w:rPr>
          <w:szCs w:val="28"/>
        </w:rPr>
        <w:t xml:space="preserve"> </w:t>
      </w:r>
      <w:r w:rsidRPr="001D2115">
        <w:rPr>
          <w:szCs w:val="28"/>
        </w:rPr>
        <w:t>реализация государственной политики в сфере социального развития</w:t>
      </w:r>
      <w:r>
        <w:rPr>
          <w:szCs w:val="28"/>
        </w:rPr>
        <w:t>.</w:t>
      </w:r>
    </w:p>
    <w:p w:rsidR="008101D7" w:rsidRDefault="008101D7" w:rsidP="008101D7">
      <w:pPr>
        <w:pStyle w:val="3"/>
        <w:tabs>
          <w:tab w:val="left" w:pos="9214"/>
        </w:tabs>
        <w:ind w:firstLine="567"/>
        <w:jc w:val="both"/>
        <w:rPr>
          <w:szCs w:val="28"/>
        </w:rPr>
      </w:pPr>
      <w:r>
        <w:rPr>
          <w:szCs w:val="28"/>
        </w:rPr>
        <w:t xml:space="preserve">Муниципальная программа включает </w:t>
      </w:r>
      <w:r w:rsidR="00D460E0">
        <w:rPr>
          <w:szCs w:val="28"/>
        </w:rPr>
        <w:t>шесть</w:t>
      </w:r>
      <w:r>
        <w:rPr>
          <w:szCs w:val="28"/>
        </w:rPr>
        <w:t xml:space="preserve"> подпрограмм:</w:t>
      </w:r>
    </w:p>
    <w:p w:rsidR="008101D7" w:rsidRPr="008101D7" w:rsidRDefault="008101D7" w:rsidP="008101D7">
      <w:pPr>
        <w:pStyle w:val="3"/>
        <w:tabs>
          <w:tab w:val="left" w:pos="9214"/>
        </w:tabs>
        <w:ind w:firstLine="567"/>
        <w:jc w:val="both"/>
        <w:rPr>
          <w:szCs w:val="28"/>
        </w:rPr>
      </w:pPr>
      <w:r>
        <w:rPr>
          <w:szCs w:val="28"/>
        </w:rPr>
        <w:t>-</w:t>
      </w:r>
      <w:r w:rsidR="00C9175A">
        <w:rPr>
          <w:szCs w:val="28"/>
        </w:rPr>
        <w:t xml:space="preserve"> </w:t>
      </w:r>
      <w:r w:rsidRPr="008101D7">
        <w:rPr>
          <w:szCs w:val="28"/>
        </w:rPr>
        <w:t>Социальная поддержка отдельных категорий граждан</w:t>
      </w:r>
      <w:r>
        <w:rPr>
          <w:szCs w:val="28"/>
        </w:rPr>
        <w:t>,</w:t>
      </w:r>
    </w:p>
    <w:p w:rsidR="008101D7" w:rsidRPr="008101D7" w:rsidRDefault="00322B59" w:rsidP="008101D7">
      <w:pPr>
        <w:pStyle w:val="3"/>
        <w:tabs>
          <w:tab w:val="left" w:pos="9214"/>
        </w:tabs>
        <w:ind w:firstLine="567"/>
        <w:jc w:val="both"/>
        <w:rPr>
          <w:szCs w:val="28"/>
        </w:rPr>
      </w:pPr>
      <w:r>
        <w:rPr>
          <w:szCs w:val="28"/>
        </w:rPr>
        <w:t xml:space="preserve">- </w:t>
      </w:r>
      <w:r w:rsidR="008101D7" w:rsidRPr="008101D7">
        <w:rPr>
          <w:szCs w:val="28"/>
        </w:rPr>
        <w:t>Содействие развитию и поддержка социально-ориентированных некоммерческих организаций</w:t>
      </w:r>
      <w:r w:rsidR="008101D7">
        <w:rPr>
          <w:szCs w:val="28"/>
        </w:rPr>
        <w:t>,</w:t>
      </w:r>
    </w:p>
    <w:p w:rsidR="008101D7" w:rsidRPr="008101D7" w:rsidRDefault="008101D7" w:rsidP="008101D7">
      <w:pPr>
        <w:pStyle w:val="3"/>
        <w:tabs>
          <w:tab w:val="left" w:pos="9214"/>
        </w:tabs>
        <w:ind w:firstLine="567"/>
        <w:jc w:val="both"/>
        <w:rPr>
          <w:szCs w:val="28"/>
        </w:rPr>
      </w:pPr>
      <w:r>
        <w:rPr>
          <w:szCs w:val="28"/>
        </w:rPr>
        <w:t>-</w:t>
      </w:r>
      <w:r w:rsidR="00C9175A">
        <w:rPr>
          <w:szCs w:val="28"/>
        </w:rPr>
        <w:t xml:space="preserve"> </w:t>
      </w:r>
      <w:r w:rsidRPr="008101D7">
        <w:rPr>
          <w:szCs w:val="28"/>
        </w:rPr>
        <w:t>Профилактика правонарушений</w:t>
      </w:r>
      <w:r>
        <w:rPr>
          <w:szCs w:val="28"/>
        </w:rPr>
        <w:t>,</w:t>
      </w:r>
    </w:p>
    <w:p w:rsidR="008101D7" w:rsidRPr="008101D7" w:rsidRDefault="008101D7" w:rsidP="008101D7">
      <w:pPr>
        <w:pStyle w:val="3"/>
        <w:tabs>
          <w:tab w:val="left" w:pos="9214"/>
        </w:tabs>
        <w:ind w:firstLine="567"/>
        <w:jc w:val="both"/>
        <w:rPr>
          <w:szCs w:val="28"/>
        </w:rPr>
      </w:pPr>
      <w:r>
        <w:rPr>
          <w:szCs w:val="28"/>
        </w:rPr>
        <w:t>-</w:t>
      </w:r>
      <w:r w:rsidR="00C9175A">
        <w:rPr>
          <w:szCs w:val="28"/>
        </w:rPr>
        <w:t xml:space="preserve"> </w:t>
      </w:r>
      <w:r w:rsidRPr="008101D7">
        <w:rPr>
          <w:szCs w:val="28"/>
        </w:rPr>
        <w:t>Противодействие и профилактика злоупотребления наркотиками и их незаконному обороту</w:t>
      </w:r>
      <w:r>
        <w:rPr>
          <w:szCs w:val="28"/>
        </w:rPr>
        <w:t>,</w:t>
      </w:r>
    </w:p>
    <w:p w:rsidR="008101D7" w:rsidRPr="008101D7" w:rsidRDefault="008101D7" w:rsidP="008101D7">
      <w:pPr>
        <w:pStyle w:val="3"/>
        <w:tabs>
          <w:tab w:val="left" w:pos="9214"/>
        </w:tabs>
        <w:ind w:firstLine="567"/>
        <w:jc w:val="both"/>
        <w:rPr>
          <w:szCs w:val="28"/>
        </w:rPr>
      </w:pPr>
      <w:r>
        <w:rPr>
          <w:szCs w:val="28"/>
        </w:rPr>
        <w:t>-</w:t>
      </w:r>
      <w:r w:rsidR="00C9175A">
        <w:rPr>
          <w:szCs w:val="28"/>
        </w:rPr>
        <w:t xml:space="preserve"> </w:t>
      </w:r>
      <w:r w:rsidRPr="008101D7">
        <w:rPr>
          <w:szCs w:val="28"/>
        </w:rPr>
        <w:t>Профилактика заболеваний и формирование здорового образа жизни</w:t>
      </w:r>
      <w:r>
        <w:rPr>
          <w:szCs w:val="28"/>
        </w:rPr>
        <w:t>,</w:t>
      </w:r>
    </w:p>
    <w:p w:rsidR="008101D7" w:rsidRDefault="008101D7" w:rsidP="008101D7">
      <w:pPr>
        <w:pStyle w:val="3"/>
        <w:tabs>
          <w:tab w:val="left" w:pos="9214"/>
        </w:tabs>
        <w:ind w:firstLine="567"/>
        <w:jc w:val="both"/>
        <w:rPr>
          <w:szCs w:val="28"/>
        </w:rPr>
      </w:pPr>
      <w:r>
        <w:rPr>
          <w:szCs w:val="28"/>
        </w:rPr>
        <w:t>-</w:t>
      </w:r>
      <w:r w:rsidR="007F5C08">
        <w:rPr>
          <w:szCs w:val="28"/>
        </w:rPr>
        <w:t xml:space="preserve"> </w:t>
      </w:r>
      <w:r w:rsidRPr="008101D7">
        <w:rPr>
          <w:szCs w:val="28"/>
        </w:rPr>
        <w:t>Обеспечение государственных гарантий в области опеки и попечительства несовершеннолетних лиц</w:t>
      </w:r>
      <w:r>
        <w:rPr>
          <w:szCs w:val="28"/>
        </w:rPr>
        <w:t>.</w:t>
      </w:r>
    </w:p>
    <w:p w:rsidR="00A44F78" w:rsidRDefault="00A44F78" w:rsidP="008101D7">
      <w:pPr>
        <w:pStyle w:val="3"/>
        <w:tabs>
          <w:tab w:val="left" w:pos="9214"/>
        </w:tabs>
        <w:ind w:firstLine="567"/>
        <w:jc w:val="both"/>
        <w:rPr>
          <w:szCs w:val="28"/>
        </w:rPr>
      </w:pPr>
      <w:r w:rsidRPr="00E4207D">
        <w:rPr>
          <w:szCs w:val="28"/>
        </w:rPr>
        <w:t>Плановый объем финансового обеспечения</w:t>
      </w:r>
      <w:r w:rsidR="00C9175A">
        <w:rPr>
          <w:szCs w:val="28"/>
        </w:rPr>
        <w:t xml:space="preserve"> </w:t>
      </w:r>
      <w:r>
        <w:rPr>
          <w:szCs w:val="28"/>
        </w:rPr>
        <w:t>муниципальной</w:t>
      </w:r>
      <w:r w:rsidR="00657574">
        <w:rPr>
          <w:szCs w:val="28"/>
        </w:rPr>
        <w:t xml:space="preserve"> программы </w:t>
      </w:r>
      <w:r w:rsidRPr="007661DD">
        <w:rPr>
          <w:szCs w:val="28"/>
        </w:rPr>
        <w:t>в 20</w:t>
      </w:r>
      <w:r>
        <w:rPr>
          <w:szCs w:val="28"/>
        </w:rPr>
        <w:t>2</w:t>
      </w:r>
      <w:r w:rsidR="00657574">
        <w:rPr>
          <w:szCs w:val="28"/>
        </w:rPr>
        <w:t>1</w:t>
      </w:r>
      <w:r w:rsidRPr="007661DD">
        <w:rPr>
          <w:szCs w:val="28"/>
        </w:rPr>
        <w:t xml:space="preserve"> году </w:t>
      </w:r>
      <w:r>
        <w:rPr>
          <w:szCs w:val="28"/>
        </w:rPr>
        <w:t xml:space="preserve">составил </w:t>
      </w:r>
      <w:r w:rsidR="00657574">
        <w:rPr>
          <w:szCs w:val="28"/>
        </w:rPr>
        <w:t>58745,8</w:t>
      </w:r>
      <w:r>
        <w:rPr>
          <w:szCs w:val="28"/>
        </w:rPr>
        <w:t xml:space="preserve"> тыс. рублей. Фактический</w:t>
      </w:r>
      <w:r w:rsidRPr="00E4207D">
        <w:rPr>
          <w:szCs w:val="28"/>
        </w:rPr>
        <w:t xml:space="preserve"> объем финансового </w:t>
      </w:r>
      <w:r w:rsidRPr="00E4207D">
        <w:rPr>
          <w:szCs w:val="28"/>
        </w:rPr>
        <w:lastRenderedPageBreak/>
        <w:t>обеспечения</w:t>
      </w:r>
      <w:r>
        <w:rPr>
          <w:szCs w:val="28"/>
        </w:rPr>
        <w:t xml:space="preserve"> – </w:t>
      </w:r>
      <w:r w:rsidR="00657574">
        <w:rPr>
          <w:szCs w:val="28"/>
        </w:rPr>
        <w:t>587</w:t>
      </w:r>
      <w:r w:rsidR="007F5C08">
        <w:rPr>
          <w:szCs w:val="28"/>
        </w:rPr>
        <w:t>4</w:t>
      </w:r>
      <w:r w:rsidR="00657574">
        <w:rPr>
          <w:szCs w:val="28"/>
        </w:rPr>
        <w:t>1</w:t>
      </w:r>
      <w:r w:rsidR="00257DF0">
        <w:rPr>
          <w:szCs w:val="28"/>
        </w:rPr>
        <w:t>,8</w:t>
      </w:r>
      <w:r w:rsidR="007F5C08">
        <w:rPr>
          <w:szCs w:val="28"/>
        </w:rPr>
        <w:t xml:space="preserve"> </w:t>
      </w:r>
      <w:r w:rsidRPr="007661DD">
        <w:rPr>
          <w:szCs w:val="28"/>
        </w:rPr>
        <w:t xml:space="preserve">тыс. рублей, </w:t>
      </w:r>
      <w:r w:rsidRPr="0033194F">
        <w:rPr>
          <w:szCs w:val="28"/>
        </w:rPr>
        <w:t xml:space="preserve">в том числе </w:t>
      </w:r>
      <w:r w:rsidR="00657574">
        <w:rPr>
          <w:szCs w:val="28"/>
        </w:rPr>
        <w:t>6228</w:t>
      </w:r>
      <w:r w:rsidR="00257DF0">
        <w:rPr>
          <w:szCs w:val="28"/>
        </w:rPr>
        <w:t>,8</w:t>
      </w:r>
      <w:r w:rsidRPr="0033194F">
        <w:rPr>
          <w:szCs w:val="28"/>
        </w:rPr>
        <w:t xml:space="preserve"> тыс. рублей из муниципального бюджета, </w:t>
      </w:r>
      <w:r w:rsidR="00657574">
        <w:rPr>
          <w:szCs w:val="28"/>
        </w:rPr>
        <w:t>52513,0</w:t>
      </w:r>
      <w:r w:rsidRPr="0033194F">
        <w:rPr>
          <w:szCs w:val="28"/>
        </w:rPr>
        <w:t xml:space="preserve"> тыс. рублей </w:t>
      </w:r>
      <w:r w:rsidR="00322B59">
        <w:rPr>
          <w:szCs w:val="28"/>
        </w:rPr>
        <w:t xml:space="preserve">- </w:t>
      </w:r>
      <w:r w:rsidRPr="0033194F">
        <w:rPr>
          <w:szCs w:val="28"/>
        </w:rPr>
        <w:t>из республиканского бюджета Республики Адыгея</w:t>
      </w:r>
      <w:r w:rsidR="00257DF0">
        <w:rPr>
          <w:szCs w:val="28"/>
        </w:rPr>
        <w:t xml:space="preserve"> на о</w:t>
      </w:r>
      <w:r w:rsidRPr="00A44F78">
        <w:rPr>
          <w:szCs w:val="28"/>
        </w:rPr>
        <w:t>беспечение государственных гарантий в области опеки и попечительства несовершеннолетних лиц</w:t>
      </w:r>
      <w:r w:rsidR="00257DF0">
        <w:rPr>
          <w:szCs w:val="28"/>
        </w:rPr>
        <w:t>.</w:t>
      </w:r>
    </w:p>
    <w:p w:rsidR="008101D7" w:rsidRDefault="007F7B15" w:rsidP="008101D7">
      <w:pPr>
        <w:pStyle w:val="3"/>
        <w:tabs>
          <w:tab w:val="left" w:pos="9214"/>
        </w:tabs>
        <w:ind w:firstLine="567"/>
        <w:jc w:val="both"/>
        <w:rPr>
          <w:szCs w:val="28"/>
        </w:rPr>
      </w:pPr>
      <w:r>
        <w:rPr>
          <w:szCs w:val="28"/>
        </w:rPr>
        <w:t>Степень достижения плановых значений целевых показателей (индикаторов) муниципальной программы</w:t>
      </w:r>
      <w:r w:rsidR="008101D7">
        <w:rPr>
          <w:szCs w:val="28"/>
        </w:rPr>
        <w:t xml:space="preserve"> составила </w:t>
      </w:r>
      <w:r w:rsidR="00660713">
        <w:rPr>
          <w:szCs w:val="28"/>
        </w:rPr>
        <w:t>100</w:t>
      </w:r>
      <w:r w:rsidR="008101D7">
        <w:rPr>
          <w:szCs w:val="28"/>
        </w:rPr>
        <w:t xml:space="preserve">%. Степень реализации основных мероприятий составила </w:t>
      </w:r>
      <w:r w:rsidR="0045167D">
        <w:rPr>
          <w:szCs w:val="28"/>
        </w:rPr>
        <w:t>9</w:t>
      </w:r>
      <w:r w:rsidR="00660713">
        <w:rPr>
          <w:szCs w:val="28"/>
        </w:rPr>
        <w:t>5</w:t>
      </w:r>
      <w:r w:rsidR="008101D7">
        <w:rPr>
          <w:szCs w:val="28"/>
        </w:rPr>
        <w:t>%.</w:t>
      </w:r>
    </w:p>
    <w:p w:rsidR="00A85045" w:rsidRPr="00A85045" w:rsidRDefault="00A85045" w:rsidP="00A85045">
      <w:pPr>
        <w:ind w:firstLine="567"/>
        <w:jc w:val="both"/>
        <w:rPr>
          <w:sz w:val="28"/>
          <w:szCs w:val="28"/>
        </w:rPr>
      </w:pPr>
      <w:r w:rsidRPr="00A85045">
        <w:rPr>
          <w:sz w:val="28"/>
          <w:szCs w:val="28"/>
        </w:rPr>
        <w:t>Подпрограмма «</w:t>
      </w:r>
      <w:r w:rsidR="00AD4266" w:rsidRPr="00AD4266">
        <w:rPr>
          <w:rFonts w:ascii="TimesNewRomanPSMT" w:eastAsiaTheme="minorHAnsi" w:hAnsi="TimesNewRomanPSMT" w:cs="TimesNewRomanPSMT"/>
          <w:sz w:val="28"/>
          <w:szCs w:val="28"/>
        </w:rPr>
        <w:t>Социальная поддержка отдельных категорий граждан</w:t>
      </w:r>
      <w:r w:rsidRPr="00A85045">
        <w:rPr>
          <w:sz w:val="28"/>
          <w:szCs w:val="28"/>
        </w:rPr>
        <w:t>».</w:t>
      </w:r>
    </w:p>
    <w:p w:rsidR="00A85045" w:rsidRPr="00A85045" w:rsidRDefault="00A85045" w:rsidP="00A85045">
      <w:pPr>
        <w:ind w:firstLine="567"/>
        <w:jc w:val="both"/>
        <w:rPr>
          <w:sz w:val="28"/>
          <w:szCs w:val="28"/>
        </w:rPr>
      </w:pPr>
      <w:r w:rsidRPr="00A85045">
        <w:rPr>
          <w:sz w:val="28"/>
          <w:szCs w:val="28"/>
        </w:rPr>
        <w:t>Задача подпрограммы:</w:t>
      </w:r>
    </w:p>
    <w:p w:rsidR="00A85045" w:rsidRPr="00A85045" w:rsidRDefault="00A85045" w:rsidP="00A85045">
      <w:pPr>
        <w:ind w:firstLine="567"/>
        <w:jc w:val="both"/>
        <w:rPr>
          <w:sz w:val="28"/>
          <w:szCs w:val="28"/>
        </w:rPr>
      </w:pPr>
      <w:r w:rsidRPr="00A85045">
        <w:rPr>
          <w:sz w:val="28"/>
          <w:szCs w:val="28"/>
        </w:rPr>
        <w:t xml:space="preserve">- </w:t>
      </w:r>
      <w:r w:rsidR="00AD4266" w:rsidRPr="001D2115">
        <w:rPr>
          <w:sz w:val="28"/>
          <w:szCs w:val="28"/>
        </w:rPr>
        <w:t>Повышение качества жизни отдельных категорий граждан</w:t>
      </w:r>
      <w:r w:rsidRPr="00A85045">
        <w:rPr>
          <w:sz w:val="28"/>
          <w:szCs w:val="28"/>
        </w:rPr>
        <w:t>.</w:t>
      </w:r>
    </w:p>
    <w:p w:rsidR="00AD4266" w:rsidRPr="00A85045" w:rsidRDefault="00AD4266" w:rsidP="00AD4266">
      <w:pPr>
        <w:ind w:firstLine="567"/>
        <w:jc w:val="both"/>
        <w:rPr>
          <w:sz w:val="28"/>
          <w:szCs w:val="28"/>
        </w:rPr>
      </w:pPr>
      <w:r w:rsidRPr="00A85045">
        <w:rPr>
          <w:sz w:val="28"/>
          <w:szCs w:val="28"/>
        </w:rPr>
        <w:t xml:space="preserve">Финансирование </w:t>
      </w:r>
      <w:r>
        <w:rPr>
          <w:sz w:val="28"/>
          <w:szCs w:val="28"/>
        </w:rPr>
        <w:t>под</w:t>
      </w:r>
      <w:r w:rsidRPr="00A85045">
        <w:rPr>
          <w:sz w:val="28"/>
          <w:szCs w:val="28"/>
        </w:rPr>
        <w:t xml:space="preserve">программы осуществлялось за счет средств бюджета муниципального образования. Объём финансирования составил </w:t>
      </w:r>
      <w:r w:rsidR="00BF01A2">
        <w:rPr>
          <w:sz w:val="28"/>
          <w:szCs w:val="28"/>
        </w:rPr>
        <w:t>5294,8</w:t>
      </w:r>
      <w:r w:rsidRPr="00A85045">
        <w:rPr>
          <w:sz w:val="28"/>
          <w:szCs w:val="28"/>
        </w:rPr>
        <w:t xml:space="preserve"> тыс. рублей.</w:t>
      </w:r>
    </w:p>
    <w:p w:rsidR="008101D7" w:rsidRPr="0099571A" w:rsidRDefault="00AD4266" w:rsidP="008101D7">
      <w:pPr>
        <w:ind w:firstLine="567"/>
        <w:jc w:val="both"/>
        <w:rPr>
          <w:sz w:val="28"/>
          <w:szCs w:val="28"/>
        </w:rPr>
      </w:pPr>
      <w:r>
        <w:rPr>
          <w:sz w:val="28"/>
          <w:szCs w:val="28"/>
        </w:rPr>
        <w:t>О</w:t>
      </w:r>
      <w:r w:rsidR="008101D7" w:rsidRPr="0099571A">
        <w:rPr>
          <w:sz w:val="28"/>
          <w:szCs w:val="28"/>
        </w:rPr>
        <w:t xml:space="preserve">существлена единовременная денежная выплата </w:t>
      </w:r>
      <w:r w:rsidR="00BF01A2">
        <w:rPr>
          <w:sz w:val="28"/>
          <w:szCs w:val="28"/>
        </w:rPr>
        <w:t>39</w:t>
      </w:r>
      <w:r w:rsidR="008101D7" w:rsidRPr="0099571A">
        <w:rPr>
          <w:sz w:val="28"/>
          <w:szCs w:val="28"/>
        </w:rPr>
        <w:t xml:space="preserve"> ветерану Великой Отечественной войны в связи с юбилейными днями рождения. </w:t>
      </w:r>
      <w:r w:rsidR="00BF01A2">
        <w:rPr>
          <w:sz w:val="28"/>
          <w:szCs w:val="28"/>
        </w:rPr>
        <w:t>29</w:t>
      </w:r>
      <w:r w:rsidR="008101D7" w:rsidRPr="0099571A">
        <w:rPr>
          <w:sz w:val="28"/>
          <w:szCs w:val="28"/>
        </w:rPr>
        <w:t xml:space="preserve"> нуждающимся жителям </w:t>
      </w:r>
      <w:r w:rsidR="008101D7">
        <w:rPr>
          <w:sz w:val="28"/>
          <w:szCs w:val="28"/>
        </w:rPr>
        <w:t>Майкопского</w:t>
      </w:r>
      <w:r w:rsidR="008101D7" w:rsidRPr="0099571A">
        <w:rPr>
          <w:sz w:val="28"/>
          <w:szCs w:val="28"/>
        </w:rPr>
        <w:t xml:space="preserve"> района оказана материальная помощь из средств районного бюджета в виде финансовых средств. В число этих граждан вошли малоимущие, одиноко проживающие пенсионеры и иные категории граждан, находящиеся в трудной жизненной ситуации.</w:t>
      </w:r>
      <w:r>
        <w:rPr>
          <w:sz w:val="28"/>
          <w:szCs w:val="28"/>
        </w:rPr>
        <w:t xml:space="preserve"> П</w:t>
      </w:r>
      <w:r w:rsidR="008101D7" w:rsidRPr="0099571A">
        <w:rPr>
          <w:sz w:val="28"/>
          <w:szCs w:val="28"/>
        </w:rPr>
        <w:t xml:space="preserve">роизведена выплата пенсий за выслугу лет </w:t>
      </w:r>
      <w:r w:rsidR="00BF01A2">
        <w:rPr>
          <w:sz w:val="28"/>
          <w:szCs w:val="28"/>
        </w:rPr>
        <w:t>40</w:t>
      </w:r>
      <w:r w:rsidR="008101D7" w:rsidRPr="0099571A">
        <w:rPr>
          <w:sz w:val="28"/>
          <w:szCs w:val="28"/>
        </w:rPr>
        <w:t xml:space="preserve"> муниципальным служащим МО «Майкопский район»</w:t>
      </w:r>
      <w:r>
        <w:rPr>
          <w:sz w:val="28"/>
          <w:szCs w:val="28"/>
        </w:rPr>
        <w:t>. П</w:t>
      </w:r>
      <w:r w:rsidR="008101D7" w:rsidRPr="0099571A">
        <w:rPr>
          <w:sz w:val="28"/>
          <w:szCs w:val="28"/>
        </w:rPr>
        <w:t>роизведена выплата лицам, имеющим звание «Почетный гражданин Майкопского района»</w:t>
      </w:r>
      <w:r w:rsidR="00322B59">
        <w:rPr>
          <w:sz w:val="28"/>
          <w:szCs w:val="28"/>
        </w:rPr>
        <w:t xml:space="preserve"> - </w:t>
      </w:r>
      <w:r w:rsidR="008101D7" w:rsidRPr="0099571A">
        <w:rPr>
          <w:sz w:val="28"/>
          <w:szCs w:val="28"/>
        </w:rPr>
        <w:t>1</w:t>
      </w:r>
      <w:r w:rsidR="00BF01A2">
        <w:rPr>
          <w:sz w:val="28"/>
          <w:szCs w:val="28"/>
        </w:rPr>
        <w:t>2</w:t>
      </w:r>
      <w:r w:rsidR="008101D7" w:rsidRPr="0099571A">
        <w:rPr>
          <w:sz w:val="28"/>
          <w:szCs w:val="28"/>
        </w:rPr>
        <w:t xml:space="preserve"> человек.</w:t>
      </w:r>
    </w:p>
    <w:p w:rsidR="008101D7" w:rsidRDefault="008101D7" w:rsidP="00AD4266">
      <w:pPr>
        <w:pStyle w:val="ad"/>
        <w:autoSpaceDE w:val="0"/>
        <w:autoSpaceDN w:val="0"/>
        <w:adjustRightInd w:val="0"/>
        <w:spacing w:after="0" w:line="240" w:lineRule="auto"/>
        <w:ind w:left="0" w:firstLine="567"/>
        <w:jc w:val="both"/>
        <w:rPr>
          <w:rFonts w:ascii="Times New Roman" w:hAnsi="Times New Roman"/>
          <w:sz w:val="28"/>
          <w:szCs w:val="28"/>
        </w:rPr>
      </w:pPr>
      <w:r w:rsidRPr="00A71360">
        <w:rPr>
          <w:rFonts w:ascii="Times New Roman" w:hAnsi="Times New Roman"/>
          <w:sz w:val="28"/>
          <w:szCs w:val="28"/>
        </w:rPr>
        <w:t>Подпрограмма «</w:t>
      </w:r>
      <w:r w:rsidR="00AD4266" w:rsidRPr="001D2115">
        <w:rPr>
          <w:rFonts w:ascii="Times New Roman" w:hAnsi="Times New Roman" w:cs="Times New Roman"/>
          <w:sz w:val="28"/>
          <w:szCs w:val="28"/>
        </w:rPr>
        <w:t>Содействие развитию и поддержка социально-ориентированных некоммерческих организаций</w:t>
      </w:r>
      <w:r w:rsidRPr="00A71360">
        <w:rPr>
          <w:rFonts w:ascii="Times New Roman" w:hAnsi="Times New Roman"/>
          <w:sz w:val="28"/>
          <w:szCs w:val="28"/>
        </w:rPr>
        <w:t>».</w:t>
      </w:r>
    </w:p>
    <w:p w:rsidR="00AD4266" w:rsidRDefault="00AD4266" w:rsidP="00AD4266">
      <w:pPr>
        <w:pStyle w:val="ad"/>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Задача подпрограммы: </w:t>
      </w:r>
    </w:p>
    <w:p w:rsidR="00AD4266" w:rsidRDefault="00AD4266" w:rsidP="00AD4266">
      <w:pPr>
        <w:pStyle w:val="ad"/>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w:t>
      </w:r>
      <w:r w:rsidRPr="001D2115">
        <w:rPr>
          <w:rFonts w:ascii="Times New Roman" w:hAnsi="Times New Roman" w:cs="Times New Roman"/>
          <w:sz w:val="28"/>
          <w:szCs w:val="28"/>
        </w:rPr>
        <w:t>овышение эффективности социальной поддержки населения за счет привлечения социально-ориентированных некоммерческих организаций</w:t>
      </w:r>
      <w:r>
        <w:rPr>
          <w:rFonts w:ascii="Times New Roman" w:hAnsi="Times New Roman" w:cs="Times New Roman"/>
          <w:sz w:val="28"/>
          <w:szCs w:val="28"/>
        </w:rPr>
        <w:t>.</w:t>
      </w:r>
    </w:p>
    <w:p w:rsidR="00AC4DDB" w:rsidRPr="00A85045" w:rsidRDefault="00AC4DDB" w:rsidP="00AC4DDB">
      <w:pPr>
        <w:ind w:firstLine="567"/>
        <w:jc w:val="both"/>
        <w:rPr>
          <w:sz w:val="28"/>
          <w:szCs w:val="28"/>
        </w:rPr>
      </w:pPr>
      <w:r w:rsidRPr="00A85045">
        <w:rPr>
          <w:sz w:val="28"/>
          <w:szCs w:val="28"/>
        </w:rPr>
        <w:t xml:space="preserve">Финансирование </w:t>
      </w:r>
      <w:r>
        <w:rPr>
          <w:sz w:val="28"/>
          <w:szCs w:val="28"/>
        </w:rPr>
        <w:t>под</w:t>
      </w:r>
      <w:r w:rsidRPr="00A85045">
        <w:rPr>
          <w:sz w:val="28"/>
          <w:szCs w:val="28"/>
        </w:rPr>
        <w:t xml:space="preserve">программы осуществлялось за счет средств бюджета муниципального образования. Объём финансирования составил </w:t>
      </w:r>
      <w:r>
        <w:rPr>
          <w:sz w:val="28"/>
          <w:szCs w:val="28"/>
        </w:rPr>
        <w:t>6</w:t>
      </w:r>
      <w:r w:rsidR="00BF01A2">
        <w:rPr>
          <w:sz w:val="28"/>
          <w:szCs w:val="28"/>
        </w:rPr>
        <w:t>5</w:t>
      </w:r>
      <w:r>
        <w:rPr>
          <w:sz w:val="28"/>
          <w:szCs w:val="28"/>
        </w:rPr>
        <w:t>0</w:t>
      </w:r>
      <w:r w:rsidRPr="00A85045">
        <w:rPr>
          <w:sz w:val="28"/>
          <w:szCs w:val="28"/>
        </w:rPr>
        <w:t xml:space="preserve"> тыс. рублей.</w:t>
      </w:r>
    </w:p>
    <w:p w:rsidR="00BF01A2" w:rsidRPr="00BF01A2" w:rsidRDefault="00BF01A2" w:rsidP="00BF01A2">
      <w:pPr>
        <w:ind w:firstLine="567"/>
        <w:jc w:val="both"/>
        <w:rPr>
          <w:sz w:val="28"/>
          <w:szCs w:val="28"/>
        </w:rPr>
      </w:pPr>
      <w:r w:rsidRPr="00BF01A2">
        <w:rPr>
          <w:sz w:val="28"/>
          <w:szCs w:val="28"/>
        </w:rPr>
        <w:t>Приоритетными направлениями поддержки социально-ориентированных некоммерческих организаций являются: социальная реабилитация инвалидов, социальная реабилитация ветеранов войны и инвалидов. В 2021 году две социально</w:t>
      </w:r>
      <w:r w:rsidR="00C9175A">
        <w:rPr>
          <w:sz w:val="28"/>
          <w:szCs w:val="28"/>
        </w:rPr>
        <w:t xml:space="preserve"> </w:t>
      </w:r>
      <w:r w:rsidRPr="00BF01A2">
        <w:rPr>
          <w:sz w:val="28"/>
          <w:szCs w:val="28"/>
        </w:rPr>
        <w:t xml:space="preserve">ориентированных некоммерческих организации получили социальную поддержку. Количество </w:t>
      </w:r>
      <w:proofErr w:type="gramStart"/>
      <w:r w:rsidRPr="00BF01A2">
        <w:rPr>
          <w:sz w:val="28"/>
          <w:szCs w:val="28"/>
        </w:rPr>
        <w:t>граждан, охваченных мероприятиями социально</w:t>
      </w:r>
      <w:r w:rsidR="00C9175A">
        <w:rPr>
          <w:sz w:val="28"/>
          <w:szCs w:val="28"/>
        </w:rPr>
        <w:t xml:space="preserve"> </w:t>
      </w:r>
      <w:r w:rsidRPr="00BF01A2">
        <w:rPr>
          <w:sz w:val="28"/>
          <w:szCs w:val="28"/>
        </w:rPr>
        <w:t>ориентированных некоммерческих организаций составило</w:t>
      </w:r>
      <w:proofErr w:type="gramEnd"/>
      <w:r w:rsidRPr="00BF01A2">
        <w:rPr>
          <w:sz w:val="28"/>
          <w:szCs w:val="28"/>
        </w:rPr>
        <w:t xml:space="preserve"> 3165 человек.</w:t>
      </w:r>
    </w:p>
    <w:p w:rsidR="008101D7" w:rsidRDefault="008101D7" w:rsidP="00B6328A">
      <w:pPr>
        <w:tabs>
          <w:tab w:val="left" w:pos="709"/>
        </w:tabs>
        <w:ind w:firstLine="567"/>
        <w:jc w:val="both"/>
        <w:rPr>
          <w:sz w:val="28"/>
          <w:szCs w:val="28"/>
        </w:rPr>
      </w:pPr>
      <w:r w:rsidRPr="00B6328A">
        <w:rPr>
          <w:sz w:val="28"/>
          <w:szCs w:val="28"/>
        </w:rPr>
        <w:t>Подпрограмма «Профилактика правонарушений».</w:t>
      </w:r>
    </w:p>
    <w:p w:rsidR="00B6328A" w:rsidRDefault="00B6328A" w:rsidP="00B6328A">
      <w:pPr>
        <w:pStyle w:val="ad"/>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Задача подпрограммы: </w:t>
      </w:r>
    </w:p>
    <w:p w:rsidR="00B6328A" w:rsidRDefault="00B6328A" w:rsidP="00B6328A">
      <w:pPr>
        <w:pStyle w:val="ad"/>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w:t>
      </w:r>
      <w:r w:rsidRPr="001D2115">
        <w:rPr>
          <w:rFonts w:ascii="Times New Roman" w:hAnsi="Times New Roman" w:cs="Times New Roman"/>
          <w:sz w:val="28"/>
          <w:szCs w:val="28"/>
        </w:rPr>
        <w:t>нижение количества правонарушений на территории Майкопского района</w:t>
      </w:r>
      <w:r>
        <w:rPr>
          <w:rFonts w:ascii="Times New Roman" w:hAnsi="Times New Roman" w:cs="Times New Roman"/>
          <w:sz w:val="28"/>
          <w:szCs w:val="28"/>
        </w:rPr>
        <w:t>.</w:t>
      </w:r>
    </w:p>
    <w:p w:rsidR="00B6328A" w:rsidRPr="00A85045" w:rsidRDefault="00B6328A" w:rsidP="00B6328A">
      <w:pPr>
        <w:ind w:firstLine="567"/>
        <w:jc w:val="both"/>
        <w:rPr>
          <w:sz w:val="28"/>
          <w:szCs w:val="28"/>
        </w:rPr>
      </w:pPr>
      <w:r w:rsidRPr="00A85045">
        <w:rPr>
          <w:sz w:val="28"/>
          <w:szCs w:val="28"/>
        </w:rPr>
        <w:lastRenderedPageBreak/>
        <w:t xml:space="preserve">Финансирование </w:t>
      </w:r>
      <w:r>
        <w:rPr>
          <w:sz w:val="28"/>
          <w:szCs w:val="28"/>
        </w:rPr>
        <w:t>под</w:t>
      </w:r>
      <w:r w:rsidRPr="00A85045">
        <w:rPr>
          <w:sz w:val="28"/>
          <w:szCs w:val="28"/>
        </w:rPr>
        <w:t xml:space="preserve">программы осуществлялось за счет средств бюджета муниципального образования. </w:t>
      </w:r>
      <w:r>
        <w:rPr>
          <w:sz w:val="28"/>
          <w:szCs w:val="28"/>
        </w:rPr>
        <w:t xml:space="preserve">Плановый объем </w:t>
      </w:r>
      <w:r w:rsidRPr="00A85045">
        <w:rPr>
          <w:sz w:val="28"/>
          <w:szCs w:val="28"/>
        </w:rPr>
        <w:t xml:space="preserve">финансирования составил </w:t>
      </w:r>
      <w:r w:rsidR="00BF01A2">
        <w:rPr>
          <w:sz w:val="28"/>
          <w:szCs w:val="28"/>
        </w:rPr>
        <w:t>222,6</w:t>
      </w:r>
      <w:r w:rsidRPr="00A85045">
        <w:rPr>
          <w:sz w:val="28"/>
          <w:szCs w:val="28"/>
        </w:rPr>
        <w:t xml:space="preserve"> тыс. рублей</w:t>
      </w:r>
      <w:r>
        <w:rPr>
          <w:sz w:val="28"/>
          <w:szCs w:val="28"/>
        </w:rPr>
        <w:t xml:space="preserve">, фактический – </w:t>
      </w:r>
      <w:r w:rsidR="00BF01A2">
        <w:rPr>
          <w:sz w:val="28"/>
          <w:szCs w:val="28"/>
        </w:rPr>
        <w:t>21</w:t>
      </w:r>
      <w:r>
        <w:rPr>
          <w:sz w:val="28"/>
          <w:szCs w:val="28"/>
        </w:rPr>
        <w:t>8</w:t>
      </w:r>
      <w:r w:rsidR="00BF01A2">
        <w:rPr>
          <w:sz w:val="28"/>
          <w:szCs w:val="28"/>
        </w:rPr>
        <w:t>,6</w:t>
      </w:r>
      <w:r>
        <w:rPr>
          <w:sz w:val="28"/>
          <w:szCs w:val="28"/>
        </w:rPr>
        <w:t xml:space="preserve"> тыс. рублей</w:t>
      </w:r>
      <w:r w:rsidRPr="00A85045">
        <w:rPr>
          <w:sz w:val="28"/>
          <w:szCs w:val="28"/>
        </w:rPr>
        <w:t>.</w:t>
      </w:r>
    </w:p>
    <w:p w:rsidR="00BF01A2" w:rsidRPr="00BF01A2" w:rsidRDefault="00BF01A2" w:rsidP="00BF01A2">
      <w:pPr>
        <w:ind w:firstLine="567"/>
        <w:jc w:val="both"/>
        <w:rPr>
          <w:sz w:val="28"/>
          <w:szCs w:val="28"/>
        </w:rPr>
      </w:pPr>
      <w:r w:rsidRPr="00BF01A2">
        <w:rPr>
          <w:sz w:val="28"/>
          <w:szCs w:val="28"/>
        </w:rPr>
        <w:t xml:space="preserve">В рамках подпрограммы осуществлялось обеспечение мер социального, правового, воспитательного и иного характера, направленных на нейтрализацию или устранение причин и условий совершения правонарушений. Проведены мероприятия, направленные на профилактику безнадзорности и правонарушений несовершеннолетних - памятные датам, тематические уроки, родительские собрания, районные конкурсы, спортивные соревнования, индивидуальная работа с детьми по вовлечению в творческие объединения, организация работы мобильной бригады. Временным трудоустройством несовершеннолетних, состоящих на различных видах учета, в свободное от занятий время вовлечено 32 несовершеннолетних. </w:t>
      </w:r>
    </w:p>
    <w:p w:rsidR="00BF01A2" w:rsidRPr="00BF01A2" w:rsidRDefault="00BF01A2" w:rsidP="00BF01A2">
      <w:pPr>
        <w:ind w:firstLine="567"/>
        <w:jc w:val="both"/>
        <w:rPr>
          <w:sz w:val="28"/>
          <w:szCs w:val="28"/>
        </w:rPr>
      </w:pPr>
      <w:proofErr w:type="gramStart"/>
      <w:r w:rsidRPr="00BF01A2">
        <w:rPr>
          <w:sz w:val="28"/>
          <w:szCs w:val="28"/>
        </w:rPr>
        <w:t xml:space="preserve">Проведены заседания межведомственной комиссии по профилактике правонарушений, консультативного совета по межнациональным и межконфессиональным отношения при Главе МО «Майкопский район», мероприятия по профилактике предупреждения межнациональных конфликтов, недопущению проявлений национального и религиозного экстремизма, по профилактике злоупотребления алкоголем. </w:t>
      </w:r>
      <w:proofErr w:type="gramEnd"/>
    </w:p>
    <w:p w:rsidR="008101D7" w:rsidRPr="0099571A" w:rsidRDefault="00BF01A2" w:rsidP="00BF01A2">
      <w:pPr>
        <w:ind w:firstLine="567"/>
        <w:jc w:val="both"/>
        <w:rPr>
          <w:sz w:val="28"/>
          <w:szCs w:val="28"/>
        </w:rPr>
      </w:pPr>
      <w:r w:rsidRPr="00BF01A2">
        <w:rPr>
          <w:sz w:val="28"/>
          <w:szCs w:val="28"/>
        </w:rPr>
        <w:t>На территории района в отчетном году зарегистрированы 2529 правонарушений (в 2020 году – 2579). Отсутствуют преступления экстремистской направленности, преступления, направленные на возбуждение социальной, расовой, национальной, религиозной розни или совершенные мигрантами.</w:t>
      </w:r>
    </w:p>
    <w:p w:rsidR="008101D7" w:rsidRDefault="008101D7" w:rsidP="00062F72">
      <w:pPr>
        <w:spacing w:after="120"/>
        <w:ind w:firstLine="567"/>
        <w:contextualSpacing/>
        <w:jc w:val="both"/>
        <w:rPr>
          <w:sz w:val="28"/>
          <w:szCs w:val="28"/>
        </w:rPr>
      </w:pPr>
      <w:r w:rsidRPr="000E5D0E">
        <w:rPr>
          <w:sz w:val="28"/>
          <w:szCs w:val="28"/>
        </w:rPr>
        <w:t>Подпрограмма «Противодействие и профилактика злоупотребления наркотиками и их незаконному обороту»</w:t>
      </w:r>
      <w:r>
        <w:rPr>
          <w:sz w:val="28"/>
          <w:szCs w:val="28"/>
        </w:rPr>
        <w:t>.</w:t>
      </w:r>
    </w:p>
    <w:p w:rsidR="00062F72" w:rsidRDefault="00062F72" w:rsidP="00062F72">
      <w:pPr>
        <w:spacing w:after="120"/>
        <w:ind w:firstLine="567"/>
        <w:contextualSpacing/>
        <w:jc w:val="both"/>
        <w:rPr>
          <w:sz w:val="28"/>
          <w:szCs w:val="28"/>
        </w:rPr>
      </w:pPr>
      <w:r>
        <w:rPr>
          <w:sz w:val="28"/>
          <w:szCs w:val="28"/>
        </w:rPr>
        <w:t>Задача подпрограммы:</w:t>
      </w:r>
    </w:p>
    <w:p w:rsidR="00062F72" w:rsidRDefault="00062F72" w:rsidP="00062F72">
      <w:pPr>
        <w:spacing w:after="120"/>
        <w:ind w:firstLine="567"/>
        <w:contextualSpacing/>
        <w:jc w:val="both"/>
        <w:rPr>
          <w:sz w:val="28"/>
          <w:szCs w:val="28"/>
        </w:rPr>
      </w:pPr>
      <w:r>
        <w:rPr>
          <w:sz w:val="28"/>
          <w:szCs w:val="28"/>
        </w:rPr>
        <w:t>- с</w:t>
      </w:r>
      <w:r w:rsidRPr="001D2115">
        <w:rPr>
          <w:sz w:val="28"/>
          <w:szCs w:val="28"/>
        </w:rPr>
        <w:t>нижение количества правонарушений, связанных с употреблением наркотических веществ и их незаконным оборотом</w:t>
      </w:r>
      <w:r w:rsidR="008C7D72">
        <w:rPr>
          <w:sz w:val="28"/>
          <w:szCs w:val="28"/>
        </w:rPr>
        <w:t>.</w:t>
      </w:r>
    </w:p>
    <w:p w:rsidR="00062F72" w:rsidRPr="00A85045" w:rsidRDefault="00062F72" w:rsidP="00062F72">
      <w:pPr>
        <w:ind w:firstLine="567"/>
        <w:jc w:val="both"/>
        <w:rPr>
          <w:sz w:val="28"/>
          <w:szCs w:val="28"/>
        </w:rPr>
      </w:pPr>
      <w:r w:rsidRPr="00A85045">
        <w:rPr>
          <w:sz w:val="28"/>
          <w:szCs w:val="28"/>
        </w:rPr>
        <w:t xml:space="preserve">Финансирование </w:t>
      </w:r>
      <w:r>
        <w:rPr>
          <w:sz w:val="28"/>
          <w:szCs w:val="28"/>
        </w:rPr>
        <w:t>под</w:t>
      </w:r>
      <w:r w:rsidRPr="00A85045">
        <w:rPr>
          <w:sz w:val="28"/>
          <w:szCs w:val="28"/>
        </w:rPr>
        <w:t xml:space="preserve">программы осуществлялось за счет средств </w:t>
      </w:r>
      <w:r w:rsidR="008C7D72" w:rsidRPr="00A85045">
        <w:rPr>
          <w:sz w:val="28"/>
          <w:szCs w:val="28"/>
        </w:rPr>
        <w:t xml:space="preserve">муниципального </w:t>
      </w:r>
      <w:r w:rsidRPr="00A85045">
        <w:rPr>
          <w:sz w:val="28"/>
          <w:szCs w:val="28"/>
        </w:rPr>
        <w:t xml:space="preserve">бюджета. </w:t>
      </w:r>
      <w:r w:rsidR="00BF01A2">
        <w:rPr>
          <w:sz w:val="28"/>
          <w:szCs w:val="28"/>
        </w:rPr>
        <w:t>О</w:t>
      </w:r>
      <w:r>
        <w:rPr>
          <w:sz w:val="28"/>
          <w:szCs w:val="28"/>
        </w:rPr>
        <w:t xml:space="preserve">бъем </w:t>
      </w:r>
      <w:r w:rsidRPr="00A85045">
        <w:rPr>
          <w:sz w:val="28"/>
          <w:szCs w:val="28"/>
        </w:rPr>
        <w:t xml:space="preserve">финансирования составил </w:t>
      </w:r>
      <w:r>
        <w:rPr>
          <w:sz w:val="28"/>
          <w:szCs w:val="28"/>
        </w:rPr>
        <w:t>65,4</w:t>
      </w:r>
      <w:r w:rsidRPr="00A85045">
        <w:rPr>
          <w:sz w:val="28"/>
          <w:szCs w:val="28"/>
        </w:rPr>
        <w:t xml:space="preserve"> тыс. рублей.</w:t>
      </w:r>
    </w:p>
    <w:p w:rsidR="00730EAC" w:rsidRDefault="00BF01A2" w:rsidP="00BF01A2">
      <w:pPr>
        <w:tabs>
          <w:tab w:val="left" w:pos="709"/>
        </w:tabs>
        <w:ind w:firstLine="567"/>
        <w:jc w:val="both"/>
        <w:rPr>
          <w:sz w:val="28"/>
          <w:szCs w:val="28"/>
        </w:rPr>
      </w:pPr>
      <w:r>
        <w:rPr>
          <w:sz w:val="28"/>
          <w:szCs w:val="28"/>
        </w:rPr>
        <w:t>Проведены все запланированные мероприятия</w:t>
      </w:r>
      <w:r w:rsidR="00730EAC">
        <w:rPr>
          <w:sz w:val="28"/>
          <w:szCs w:val="28"/>
        </w:rPr>
        <w:t xml:space="preserve">: </w:t>
      </w:r>
      <w:r w:rsidR="00730EAC" w:rsidRPr="00730EAC">
        <w:rPr>
          <w:sz w:val="28"/>
          <w:szCs w:val="28"/>
        </w:rPr>
        <w:t>организация семинаров, круглых столов, встреч со специалистами среди детей и молодежи Майкопского района; подготовка, выпуск и распространение материалов антинаркотической направленности (листовки, плакаты, баннер); публикация в СМИ материалов по профилактике наркомании и пропаганде здорового образа жизни, и освещение мероприятий антинаркотической направленности; проведение районного конкурса «Класс без вредных привычек», направленного на профилактику наркомании и пропаганду здорового образа жизни; подписка на издания антинаркотической направленности; организация дней здоровья; проведение районных соревнований «Мы за жизнь!» для детей с</w:t>
      </w:r>
      <w:r w:rsidR="00C9175A">
        <w:rPr>
          <w:sz w:val="28"/>
          <w:szCs w:val="28"/>
        </w:rPr>
        <w:t xml:space="preserve"> </w:t>
      </w:r>
      <w:proofErr w:type="spellStart"/>
      <w:r w:rsidR="00730EAC">
        <w:rPr>
          <w:sz w:val="28"/>
          <w:szCs w:val="28"/>
        </w:rPr>
        <w:t>девиантным</w:t>
      </w:r>
      <w:proofErr w:type="spellEnd"/>
      <w:r w:rsidR="00730EAC">
        <w:rPr>
          <w:sz w:val="28"/>
          <w:szCs w:val="28"/>
        </w:rPr>
        <w:t xml:space="preserve"> поведением. </w:t>
      </w:r>
    </w:p>
    <w:p w:rsidR="00BF01A2" w:rsidRPr="00BF01A2" w:rsidRDefault="00BF01A2" w:rsidP="00BF01A2">
      <w:pPr>
        <w:tabs>
          <w:tab w:val="left" w:pos="709"/>
        </w:tabs>
        <w:ind w:firstLine="567"/>
        <w:jc w:val="both"/>
        <w:rPr>
          <w:sz w:val="28"/>
          <w:szCs w:val="28"/>
        </w:rPr>
      </w:pPr>
      <w:r w:rsidRPr="00BF01A2">
        <w:rPr>
          <w:sz w:val="28"/>
          <w:szCs w:val="28"/>
        </w:rPr>
        <w:lastRenderedPageBreak/>
        <w:t>Охват детей и молодежи, участвующей в профилактических мероприятиях, направленных на противодействие злоупотребления наркотиками и их незаконному обороту, со</w:t>
      </w:r>
      <w:r w:rsidR="00730EAC">
        <w:rPr>
          <w:sz w:val="28"/>
          <w:szCs w:val="28"/>
        </w:rPr>
        <w:t>ставил 5530 обучающихся - 75,5%,</w:t>
      </w:r>
      <w:r w:rsidRPr="00BF01A2">
        <w:rPr>
          <w:sz w:val="28"/>
          <w:szCs w:val="28"/>
        </w:rPr>
        <w:t xml:space="preserve"> все субъекты профилактики наркомании проводили мероприятия, в том числе и в заочном формате, с максимальным вовлечением участников. </w:t>
      </w:r>
    </w:p>
    <w:p w:rsidR="00062F72" w:rsidRDefault="00BF01A2" w:rsidP="00BF01A2">
      <w:pPr>
        <w:tabs>
          <w:tab w:val="left" w:pos="709"/>
        </w:tabs>
        <w:ind w:firstLine="567"/>
        <w:jc w:val="both"/>
        <w:rPr>
          <w:sz w:val="28"/>
          <w:szCs w:val="28"/>
        </w:rPr>
      </w:pPr>
      <w:r w:rsidRPr="00BF01A2">
        <w:rPr>
          <w:sz w:val="28"/>
          <w:szCs w:val="28"/>
        </w:rPr>
        <w:t>На территории района зарегистрированы 62 правонарушения данн</w:t>
      </w:r>
      <w:r w:rsidR="00730EAC">
        <w:rPr>
          <w:sz w:val="28"/>
          <w:szCs w:val="28"/>
        </w:rPr>
        <w:t>ой категории (в 2020 году – 63)</w:t>
      </w:r>
      <w:r w:rsidRPr="00BF01A2">
        <w:rPr>
          <w:sz w:val="28"/>
          <w:szCs w:val="28"/>
        </w:rPr>
        <w:t>.</w:t>
      </w:r>
    </w:p>
    <w:p w:rsidR="008101D7" w:rsidRDefault="008101D7" w:rsidP="00062F72">
      <w:pPr>
        <w:spacing w:after="120"/>
        <w:ind w:firstLine="567"/>
        <w:contextualSpacing/>
        <w:jc w:val="both"/>
        <w:rPr>
          <w:sz w:val="28"/>
          <w:szCs w:val="28"/>
        </w:rPr>
      </w:pPr>
      <w:r w:rsidRPr="0063133E">
        <w:rPr>
          <w:sz w:val="28"/>
          <w:szCs w:val="28"/>
        </w:rPr>
        <w:t>Подпрограмма «Профилактика заболеваний и формирование здорового образа жизни»</w:t>
      </w:r>
      <w:r>
        <w:rPr>
          <w:sz w:val="28"/>
          <w:szCs w:val="28"/>
        </w:rPr>
        <w:t>.</w:t>
      </w:r>
    </w:p>
    <w:p w:rsidR="00062F72" w:rsidRDefault="00062F72" w:rsidP="00062F72">
      <w:pPr>
        <w:spacing w:after="120"/>
        <w:ind w:firstLine="567"/>
        <w:contextualSpacing/>
        <w:jc w:val="both"/>
        <w:rPr>
          <w:sz w:val="28"/>
          <w:szCs w:val="28"/>
        </w:rPr>
      </w:pPr>
      <w:r>
        <w:rPr>
          <w:sz w:val="28"/>
          <w:szCs w:val="28"/>
        </w:rPr>
        <w:t>Задача подпрограммы:</w:t>
      </w:r>
    </w:p>
    <w:p w:rsidR="00062F72" w:rsidRDefault="00062F72" w:rsidP="00062F72">
      <w:pPr>
        <w:spacing w:after="120"/>
        <w:ind w:firstLine="567"/>
        <w:contextualSpacing/>
        <w:jc w:val="both"/>
        <w:rPr>
          <w:sz w:val="28"/>
          <w:szCs w:val="28"/>
        </w:rPr>
      </w:pPr>
      <w:r>
        <w:rPr>
          <w:sz w:val="28"/>
          <w:szCs w:val="28"/>
        </w:rPr>
        <w:t>- ф</w:t>
      </w:r>
      <w:r w:rsidRPr="001D2115">
        <w:rPr>
          <w:sz w:val="28"/>
          <w:szCs w:val="28"/>
        </w:rPr>
        <w:t>ормирование у населения культуры здорового образа жизни и гигиенических навыков, позволяющих сохранять и укреплять здоровье, предупреждать развитие его нарушений и поддерживать оптимальное качество жизни</w:t>
      </w:r>
      <w:r>
        <w:rPr>
          <w:sz w:val="28"/>
          <w:szCs w:val="28"/>
        </w:rPr>
        <w:t>.</w:t>
      </w:r>
    </w:p>
    <w:p w:rsidR="00730EAC" w:rsidRPr="00730EAC" w:rsidRDefault="00730EAC" w:rsidP="00730EAC">
      <w:pPr>
        <w:ind w:firstLine="567"/>
        <w:jc w:val="both"/>
        <w:rPr>
          <w:sz w:val="28"/>
          <w:szCs w:val="28"/>
        </w:rPr>
      </w:pPr>
      <w:proofErr w:type="gramStart"/>
      <w:r w:rsidRPr="00730EAC">
        <w:rPr>
          <w:sz w:val="28"/>
          <w:szCs w:val="28"/>
        </w:rPr>
        <w:t xml:space="preserve">В рамках достижения задачи муниципальной программы - формирование у населения культуры здорового образа жизни и гигиенических навыков, позволяющих сохранять и укреплять здоровье, предупреждать развитие его нарушений и поддерживать оптимальное качество жизни при содействии администрации МО «Майкопский район» </w:t>
      </w:r>
      <w:proofErr w:type="spellStart"/>
      <w:r w:rsidRPr="00730EAC">
        <w:rPr>
          <w:sz w:val="28"/>
          <w:szCs w:val="28"/>
        </w:rPr>
        <w:t>информационноразъяснительные</w:t>
      </w:r>
      <w:proofErr w:type="spellEnd"/>
      <w:r w:rsidRPr="00730EAC">
        <w:rPr>
          <w:sz w:val="28"/>
          <w:szCs w:val="28"/>
        </w:rPr>
        <w:t xml:space="preserve"> материалы размещались в районной газете «Маяк», на официальных сайтах администраций МО «Майкопский район», в социальных сетях. </w:t>
      </w:r>
      <w:proofErr w:type="gramEnd"/>
    </w:p>
    <w:p w:rsidR="008101D7" w:rsidRPr="00730EAC" w:rsidRDefault="008101D7" w:rsidP="00730EAC">
      <w:pPr>
        <w:ind w:firstLine="567"/>
        <w:jc w:val="both"/>
        <w:rPr>
          <w:sz w:val="28"/>
          <w:szCs w:val="28"/>
        </w:rPr>
      </w:pPr>
      <w:r w:rsidRPr="00730EAC">
        <w:rPr>
          <w:sz w:val="28"/>
          <w:szCs w:val="28"/>
        </w:rPr>
        <w:t>Подпрограмма «Обеспечение государственных гарантий в области опеки и попечительства несовершеннолетних лиц».</w:t>
      </w:r>
    </w:p>
    <w:p w:rsidR="00D61624" w:rsidRDefault="00D61624" w:rsidP="00730EAC">
      <w:pPr>
        <w:ind w:firstLine="567"/>
        <w:jc w:val="both"/>
        <w:rPr>
          <w:sz w:val="28"/>
          <w:szCs w:val="28"/>
        </w:rPr>
      </w:pPr>
      <w:r>
        <w:rPr>
          <w:sz w:val="28"/>
          <w:szCs w:val="28"/>
        </w:rPr>
        <w:t>Задача подпрограммы:</w:t>
      </w:r>
    </w:p>
    <w:p w:rsidR="00062F72" w:rsidRDefault="00D61624" w:rsidP="00730EAC">
      <w:pPr>
        <w:ind w:firstLine="567"/>
        <w:jc w:val="both"/>
        <w:rPr>
          <w:sz w:val="28"/>
          <w:szCs w:val="28"/>
        </w:rPr>
      </w:pPr>
      <w:r>
        <w:rPr>
          <w:sz w:val="28"/>
          <w:szCs w:val="28"/>
        </w:rPr>
        <w:t>- о</w:t>
      </w:r>
      <w:r w:rsidRPr="001D2115">
        <w:rPr>
          <w:sz w:val="28"/>
          <w:szCs w:val="28"/>
        </w:rPr>
        <w:t>беспечение устройства и защиты личных и имущественных прав и интересов несовершеннолетних детей, которые остались без попечения родителей</w:t>
      </w:r>
      <w:r>
        <w:rPr>
          <w:sz w:val="28"/>
          <w:szCs w:val="28"/>
        </w:rPr>
        <w:t>.</w:t>
      </w:r>
    </w:p>
    <w:p w:rsidR="00D61624" w:rsidRPr="00A85045" w:rsidRDefault="00D61624" w:rsidP="00D61624">
      <w:pPr>
        <w:ind w:firstLine="567"/>
        <w:jc w:val="both"/>
        <w:rPr>
          <w:sz w:val="28"/>
          <w:szCs w:val="28"/>
        </w:rPr>
      </w:pPr>
      <w:r w:rsidRPr="00A85045">
        <w:rPr>
          <w:sz w:val="28"/>
          <w:szCs w:val="28"/>
        </w:rPr>
        <w:t xml:space="preserve">Финансирование </w:t>
      </w:r>
      <w:r>
        <w:rPr>
          <w:sz w:val="28"/>
          <w:szCs w:val="28"/>
        </w:rPr>
        <w:t>под</w:t>
      </w:r>
      <w:r w:rsidRPr="00A85045">
        <w:rPr>
          <w:sz w:val="28"/>
          <w:szCs w:val="28"/>
        </w:rPr>
        <w:t xml:space="preserve">программы осуществлялось за счет средств </w:t>
      </w:r>
      <w:r>
        <w:rPr>
          <w:sz w:val="28"/>
          <w:szCs w:val="28"/>
        </w:rPr>
        <w:t xml:space="preserve">республиканского </w:t>
      </w:r>
      <w:r w:rsidRPr="00A85045">
        <w:rPr>
          <w:sz w:val="28"/>
          <w:szCs w:val="28"/>
        </w:rPr>
        <w:t xml:space="preserve">бюджета </w:t>
      </w:r>
      <w:r>
        <w:rPr>
          <w:sz w:val="28"/>
          <w:szCs w:val="28"/>
        </w:rPr>
        <w:t>Республики Адыгея</w:t>
      </w:r>
      <w:r w:rsidRPr="00A85045">
        <w:rPr>
          <w:sz w:val="28"/>
          <w:szCs w:val="28"/>
        </w:rPr>
        <w:t xml:space="preserve">. </w:t>
      </w:r>
      <w:r w:rsidR="00730EAC">
        <w:rPr>
          <w:sz w:val="28"/>
          <w:szCs w:val="28"/>
        </w:rPr>
        <w:t>О</w:t>
      </w:r>
      <w:r>
        <w:rPr>
          <w:sz w:val="28"/>
          <w:szCs w:val="28"/>
        </w:rPr>
        <w:t xml:space="preserve">бъем </w:t>
      </w:r>
      <w:r w:rsidRPr="00A85045">
        <w:rPr>
          <w:sz w:val="28"/>
          <w:szCs w:val="28"/>
        </w:rPr>
        <w:t xml:space="preserve">финансирования составил </w:t>
      </w:r>
      <w:r w:rsidR="00730EAC">
        <w:rPr>
          <w:sz w:val="28"/>
          <w:szCs w:val="28"/>
        </w:rPr>
        <w:t>52493</w:t>
      </w:r>
      <w:r>
        <w:rPr>
          <w:sz w:val="28"/>
          <w:szCs w:val="28"/>
        </w:rPr>
        <w:t xml:space="preserve"> тыс. рублей</w:t>
      </w:r>
      <w:r w:rsidRPr="00A85045">
        <w:rPr>
          <w:sz w:val="28"/>
          <w:szCs w:val="28"/>
        </w:rPr>
        <w:t>.</w:t>
      </w:r>
    </w:p>
    <w:p w:rsidR="00730EAC" w:rsidRDefault="00730EAC" w:rsidP="008101D7">
      <w:pPr>
        <w:ind w:firstLine="567"/>
        <w:jc w:val="both"/>
        <w:rPr>
          <w:sz w:val="28"/>
          <w:szCs w:val="28"/>
        </w:rPr>
      </w:pPr>
      <w:r w:rsidRPr="00730EAC">
        <w:rPr>
          <w:sz w:val="28"/>
          <w:szCs w:val="28"/>
        </w:rPr>
        <w:t xml:space="preserve">Органом опеки и попечительства МО «Майкопский район» проводится работа по защите прав детей, оставшихся без попечения родителей, а также детей, имеющих родителей, но нуждающихся в помощи государства. В течение 2021 года выявлен 31 несовершеннолетний, по тем или иным причинам оставшийся без попечения родителей. </w:t>
      </w:r>
    </w:p>
    <w:p w:rsidR="00730EAC" w:rsidRDefault="00730EAC" w:rsidP="008101D7">
      <w:pPr>
        <w:ind w:firstLine="567"/>
        <w:jc w:val="both"/>
        <w:rPr>
          <w:sz w:val="28"/>
          <w:szCs w:val="28"/>
        </w:rPr>
      </w:pPr>
      <w:r w:rsidRPr="00730EAC">
        <w:rPr>
          <w:sz w:val="28"/>
          <w:szCs w:val="28"/>
        </w:rPr>
        <w:t xml:space="preserve">Общее количество несовершеннолетних, оставшихся без родительского попечения, составило 246 человек, из них 40 детей-сирот. Все выявленные дети определены в семьи, в судебном порядке усыновлен один ребенок. </w:t>
      </w:r>
    </w:p>
    <w:p w:rsidR="00730EAC" w:rsidRDefault="00730EAC" w:rsidP="008101D7">
      <w:pPr>
        <w:ind w:firstLine="567"/>
        <w:jc w:val="both"/>
        <w:rPr>
          <w:sz w:val="28"/>
          <w:szCs w:val="28"/>
        </w:rPr>
      </w:pPr>
      <w:r w:rsidRPr="00730EAC">
        <w:rPr>
          <w:sz w:val="28"/>
          <w:szCs w:val="28"/>
        </w:rPr>
        <w:t xml:space="preserve">На 31.12.2021 в Майкопском районе функционировали 30 приемных семей, в которых воспитывалось 116 детей. В целях защиты прав и интересов несовершеннолетних органы опеки и попечительства приняли участие в 68 судебных заседаниях. </w:t>
      </w:r>
    </w:p>
    <w:p w:rsidR="00257DF0" w:rsidRDefault="00257DF0" w:rsidP="00311D4F">
      <w:pPr>
        <w:autoSpaceDE w:val="0"/>
        <w:autoSpaceDN w:val="0"/>
        <w:adjustRightInd w:val="0"/>
        <w:ind w:firstLine="567"/>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lastRenderedPageBreak/>
        <w:t xml:space="preserve">Основные мероприятия подпрограммы «Обеспечение государственных гарантий в области опеки и попечительства несовершеннолетних лиц» реализованы за исключением предоставления единовременной выплаты на ремонт жилого помещения, принадлежащего на праве собственности детям-сиротам и детям, оставшимся без попечения родителей по причине </w:t>
      </w:r>
      <w:proofErr w:type="spellStart"/>
      <w:r>
        <w:rPr>
          <w:rFonts w:ascii="TimesNewRomanPSMT" w:eastAsiaTheme="minorHAnsi" w:hAnsi="TimesNewRomanPSMT" w:cs="TimesNewRomanPSMT"/>
          <w:sz w:val="28"/>
          <w:szCs w:val="28"/>
        </w:rPr>
        <w:t>необращения</w:t>
      </w:r>
      <w:proofErr w:type="spellEnd"/>
      <w:r>
        <w:rPr>
          <w:rFonts w:ascii="TimesNewRomanPSMT" w:eastAsiaTheme="minorHAnsi" w:hAnsi="TimesNewRomanPSMT" w:cs="TimesNewRomanPSMT"/>
          <w:sz w:val="28"/>
          <w:szCs w:val="28"/>
        </w:rPr>
        <w:t xml:space="preserve"> за указанной выплатой, носящей заявительный характер.</w:t>
      </w:r>
    </w:p>
    <w:p w:rsidR="00D460E0" w:rsidRDefault="00D460E0" w:rsidP="00311D4F">
      <w:pPr>
        <w:ind w:firstLine="567"/>
        <w:jc w:val="both"/>
        <w:rPr>
          <w:sz w:val="28"/>
          <w:szCs w:val="28"/>
        </w:rPr>
      </w:pPr>
    </w:p>
    <w:p w:rsidR="00A4546F" w:rsidRPr="00D460E0" w:rsidRDefault="00D460E0" w:rsidP="00311D4F">
      <w:pPr>
        <w:ind w:firstLine="567"/>
        <w:jc w:val="both"/>
        <w:rPr>
          <w:b/>
          <w:sz w:val="28"/>
          <w:szCs w:val="28"/>
        </w:rPr>
      </w:pPr>
      <w:r w:rsidRPr="00D460E0">
        <w:rPr>
          <w:b/>
          <w:sz w:val="28"/>
          <w:szCs w:val="28"/>
        </w:rPr>
        <w:t xml:space="preserve">5. Муниципальная программа «Комплексное развитие сельских территорий МО «Майкопский район». </w:t>
      </w:r>
    </w:p>
    <w:p w:rsidR="00EC3762" w:rsidRDefault="00EC3762" w:rsidP="002B4116">
      <w:pPr>
        <w:ind w:firstLine="567"/>
        <w:contextualSpacing/>
        <w:jc w:val="both"/>
        <w:rPr>
          <w:b/>
          <w:sz w:val="28"/>
          <w:szCs w:val="28"/>
        </w:rPr>
      </w:pPr>
    </w:p>
    <w:p w:rsidR="00490AEB" w:rsidRDefault="00490AEB" w:rsidP="00490AEB">
      <w:pPr>
        <w:pStyle w:val="3"/>
        <w:tabs>
          <w:tab w:val="left" w:pos="9214"/>
        </w:tabs>
        <w:ind w:firstLine="567"/>
        <w:jc w:val="both"/>
        <w:rPr>
          <w:szCs w:val="28"/>
        </w:rPr>
      </w:pPr>
      <w:r>
        <w:rPr>
          <w:szCs w:val="28"/>
        </w:rPr>
        <w:t>Цель муниципальной программы - повышение качества жизни сельского населения.</w:t>
      </w:r>
    </w:p>
    <w:p w:rsidR="00490AEB" w:rsidRDefault="00490AEB" w:rsidP="00490AEB">
      <w:pPr>
        <w:pStyle w:val="3"/>
        <w:tabs>
          <w:tab w:val="left" w:pos="9214"/>
        </w:tabs>
        <w:ind w:firstLine="567"/>
        <w:jc w:val="both"/>
        <w:rPr>
          <w:szCs w:val="28"/>
        </w:rPr>
      </w:pPr>
      <w:r>
        <w:rPr>
          <w:szCs w:val="28"/>
        </w:rPr>
        <w:t>Муниципальная программа включает две подпрограммы:</w:t>
      </w:r>
    </w:p>
    <w:p w:rsidR="00490AEB" w:rsidRPr="00D460E0" w:rsidRDefault="00490AEB" w:rsidP="00490AEB">
      <w:pPr>
        <w:pStyle w:val="3"/>
        <w:tabs>
          <w:tab w:val="left" w:pos="9214"/>
        </w:tabs>
        <w:ind w:firstLine="567"/>
        <w:jc w:val="both"/>
        <w:rPr>
          <w:szCs w:val="28"/>
        </w:rPr>
      </w:pPr>
      <w:r>
        <w:rPr>
          <w:szCs w:val="28"/>
        </w:rPr>
        <w:t xml:space="preserve">- </w:t>
      </w:r>
      <w:r w:rsidRPr="00D460E0">
        <w:rPr>
          <w:szCs w:val="28"/>
        </w:rPr>
        <w:t>Развитие жилищного строительства на сельских территориях и повышение уровня благоустройства домовладений</w:t>
      </w:r>
      <w:r>
        <w:rPr>
          <w:szCs w:val="28"/>
        </w:rPr>
        <w:t>,</w:t>
      </w:r>
    </w:p>
    <w:p w:rsidR="00490AEB" w:rsidRDefault="00490AEB" w:rsidP="00490AEB">
      <w:pPr>
        <w:pStyle w:val="3"/>
        <w:tabs>
          <w:tab w:val="left" w:pos="9214"/>
        </w:tabs>
        <w:ind w:firstLine="567"/>
        <w:jc w:val="both"/>
        <w:rPr>
          <w:szCs w:val="28"/>
        </w:rPr>
      </w:pPr>
      <w:r>
        <w:rPr>
          <w:szCs w:val="28"/>
        </w:rPr>
        <w:t xml:space="preserve">- </w:t>
      </w:r>
      <w:r w:rsidRPr="00D460E0">
        <w:rPr>
          <w:szCs w:val="28"/>
        </w:rPr>
        <w:t xml:space="preserve">Создание и развитие </w:t>
      </w:r>
      <w:r>
        <w:rPr>
          <w:szCs w:val="28"/>
        </w:rPr>
        <w:t xml:space="preserve">инженерной </w:t>
      </w:r>
      <w:r w:rsidRPr="00D460E0">
        <w:rPr>
          <w:szCs w:val="28"/>
        </w:rPr>
        <w:t>инфраструктуры на сельских территориях.</w:t>
      </w:r>
    </w:p>
    <w:p w:rsidR="00490AEB" w:rsidRDefault="00490AEB" w:rsidP="00490AEB">
      <w:pPr>
        <w:pStyle w:val="3"/>
        <w:tabs>
          <w:tab w:val="left" w:pos="9214"/>
        </w:tabs>
        <w:ind w:firstLine="567"/>
        <w:jc w:val="both"/>
        <w:rPr>
          <w:szCs w:val="28"/>
        </w:rPr>
      </w:pPr>
      <w:proofErr w:type="gramStart"/>
      <w:r w:rsidRPr="004D7B83">
        <w:rPr>
          <w:szCs w:val="28"/>
        </w:rPr>
        <w:t>Фактический объем финансового обеспечения – 341</w:t>
      </w:r>
      <w:r w:rsidR="00896765">
        <w:rPr>
          <w:szCs w:val="28"/>
        </w:rPr>
        <w:t>797</w:t>
      </w:r>
      <w:r w:rsidRPr="004D7B83">
        <w:rPr>
          <w:szCs w:val="28"/>
        </w:rPr>
        <w:t>,3 тыс. рублей, в том числе 7</w:t>
      </w:r>
      <w:r w:rsidR="00896765">
        <w:rPr>
          <w:szCs w:val="28"/>
        </w:rPr>
        <w:t>815</w:t>
      </w:r>
      <w:r w:rsidRPr="004D7B83">
        <w:rPr>
          <w:szCs w:val="28"/>
        </w:rPr>
        <w:t>,1 тыс. рублей из муниципального бюджета, 3235,5 тыс. рублей - из республиканского бюджета Республики Адыгея, 320318,2 тыс. рублей – из федерального бюджета, из внебюджетных источников – 19631,4 тыс. рублей.</w:t>
      </w:r>
      <w:proofErr w:type="gramEnd"/>
    </w:p>
    <w:p w:rsidR="00490AEB" w:rsidRDefault="00490AEB" w:rsidP="00490AEB">
      <w:pPr>
        <w:pStyle w:val="3"/>
        <w:tabs>
          <w:tab w:val="left" w:pos="9214"/>
        </w:tabs>
        <w:ind w:firstLine="567"/>
        <w:jc w:val="both"/>
        <w:rPr>
          <w:szCs w:val="28"/>
        </w:rPr>
      </w:pPr>
      <w:r>
        <w:rPr>
          <w:szCs w:val="28"/>
        </w:rPr>
        <w:t>Степень достижения плановых значений целевых показателей (индикаторов) муниципальной программы составила 90%. Степень реализации основных мероприятий составила 92%.</w:t>
      </w:r>
    </w:p>
    <w:p w:rsidR="00490AEB" w:rsidRDefault="00490AEB" w:rsidP="00490AEB">
      <w:pPr>
        <w:ind w:firstLine="567"/>
        <w:jc w:val="both"/>
        <w:rPr>
          <w:sz w:val="28"/>
          <w:szCs w:val="28"/>
        </w:rPr>
      </w:pPr>
      <w:r>
        <w:rPr>
          <w:sz w:val="28"/>
          <w:szCs w:val="28"/>
        </w:rPr>
        <w:t>Подпрограмма «Развитие жилищного строительства на сельских территориях и повышение уровня благоустройства домовладений».</w:t>
      </w:r>
    </w:p>
    <w:p w:rsidR="00490AEB" w:rsidRDefault="00490AEB" w:rsidP="00490AEB">
      <w:pPr>
        <w:ind w:firstLine="567"/>
        <w:jc w:val="both"/>
        <w:rPr>
          <w:sz w:val="28"/>
          <w:szCs w:val="28"/>
        </w:rPr>
      </w:pPr>
      <w:r>
        <w:rPr>
          <w:sz w:val="28"/>
          <w:szCs w:val="28"/>
        </w:rPr>
        <w:t>Задача подпрограммы:</w:t>
      </w:r>
    </w:p>
    <w:p w:rsidR="00490AEB" w:rsidRDefault="00490AEB" w:rsidP="00490AEB">
      <w:pPr>
        <w:ind w:firstLine="567"/>
        <w:jc w:val="both"/>
        <w:rPr>
          <w:sz w:val="28"/>
          <w:szCs w:val="28"/>
        </w:rPr>
      </w:pPr>
      <w:r>
        <w:rPr>
          <w:sz w:val="28"/>
          <w:szCs w:val="28"/>
        </w:rPr>
        <w:t>- создание условий для обеспечения доступным и комфортным жильем сельского населения.</w:t>
      </w:r>
    </w:p>
    <w:p w:rsidR="00490AEB" w:rsidRDefault="00490AEB" w:rsidP="00490AEB">
      <w:pPr>
        <w:ind w:firstLine="567"/>
        <w:contextualSpacing/>
        <w:jc w:val="both"/>
        <w:rPr>
          <w:sz w:val="28"/>
          <w:szCs w:val="28"/>
        </w:rPr>
      </w:pPr>
      <w:proofErr w:type="gramStart"/>
      <w:r w:rsidRPr="004D7B83">
        <w:rPr>
          <w:sz w:val="28"/>
          <w:szCs w:val="28"/>
        </w:rPr>
        <w:t>Фактическое финансирование мероприятий подпрограммы составило 110</w:t>
      </w:r>
      <w:r w:rsidR="00896765">
        <w:rPr>
          <w:sz w:val="28"/>
          <w:szCs w:val="28"/>
        </w:rPr>
        <w:t>180</w:t>
      </w:r>
      <w:r w:rsidRPr="004D7B83">
        <w:rPr>
          <w:sz w:val="28"/>
          <w:szCs w:val="28"/>
        </w:rPr>
        <w:t>,5 тыс. рублей, в том числе: за счет средств муниципального бюджета – 1</w:t>
      </w:r>
      <w:r w:rsidR="00896765">
        <w:rPr>
          <w:sz w:val="28"/>
          <w:szCs w:val="28"/>
        </w:rPr>
        <w:t>186</w:t>
      </w:r>
      <w:r w:rsidRPr="004D7B83">
        <w:rPr>
          <w:sz w:val="28"/>
          <w:szCs w:val="28"/>
        </w:rPr>
        <w:t>,9 тыс. рублей, республиканского бюджета Республики Адыгея – 1055,7 тыс. рублей, федерального бюджета – 104509,4 тыс. рублей, из внебюджетных источников – 3428,</w:t>
      </w:r>
      <w:r w:rsidR="00896765">
        <w:rPr>
          <w:sz w:val="28"/>
          <w:szCs w:val="28"/>
        </w:rPr>
        <w:t>6</w:t>
      </w:r>
      <w:r w:rsidRPr="004D7B83">
        <w:rPr>
          <w:sz w:val="28"/>
          <w:szCs w:val="28"/>
        </w:rPr>
        <w:t xml:space="preserve"> тыс. рублей.</w:t>
      </w:r>
      <w:proofErr w:type="gramEnd"/>
    </w:p>
    <w:p w:rsidR="00490AEB" w:rsidRDefault="00490AEB" w:rsidP="00490AEB">
      <w:pPr>
        <w:ind w:firstLine="567"/>
        <w:contextualSpacing/>
        <w:jc w:val="both"/>
        <w:rPr>
          <w:sz w:val="28"/>
          <w:szCs w:val="28"/>
        </w:rPr>
      </w:pPr>
      <w:r w:rsidRPr="0099571A">
        <w:rPr>
          <w:sz w:val="28"/>
          <w:szCs w:val="28"/>
        </w:rPr>
        <w:t>В 202</w:t>
      </w:r>
      <w:r>
        <w:rPr>
          <w:sz w:val="28"/>
          <w:szCs w:val="28"/>
        </w:rPr>
        <w:t>1</w:t>
      </w:r>
      <w:r w:rsidRPr="0099571A">
        <w:rPr>
          <w:sz w:val="28"/>
          <w:szCs w:val="28"/>
        </w:rPr>
        <w:t xml:space="preserve"> году </w:t>
      </w:r>
      <w:r>
        <w:rPr>
          <w:sz w:val="28"/>
          <w:szCs w:val="28"/>
        </w:rPr>
        <w:t>1</w:t>
      </w:r>
      <w:r w:rsidRPr="0099571A">
        <w:rPr>
          <w:sz w:val="28"/>
          <w:szCs w:val="28"/>
        </w:rPr>
        <w:t xml:space="preserve"> граждан</w:t>
      </w:r>
      <w:r>
        <w:rPr>
          <w:sz w:val="28"/>
          <w:szCs w:val="28"/>
        </w:rPr>
        <w:t>ин</w:t>
      </w:r>
      <w:r w:rsidRPr="0099571A">
        <w:rPr>
          <w:sz w:val="28"/>
          <w:szCs w:val="28"/>
        </w:rPr>
        <w:t>, проживающи</w:t>
      </w:r>
      <w:r>
        <w:rPr>
          <w:sz w:val="28"/>
          <w:szCs w:val="28"/>
        </w:rPr>
        <w:t>й</w:t>
      </w:r>
      <w:r w:rsidRPr="0099571A">
        <w:rPr>
          <w:sz w:val="28"/>
          <w:szCs w:val="28"/>
        </w:rPr>
        <w:t xml:space="preserve"> и работающи</w:t>
      </w:r>
      <w:r>
        <w:rPr>
          <w:sz w:val="28"/>
          <w:szCs w:val="28"/>
        </w:rPr>
        <w:t>й</w:t>
      </w:r>
      <w:r w:rsidRPr="0099571A">
        <w:rPr>
          <w:sz w:val="28"/>
          <w:szCs w:val="28"/>
        </w:rPr>
        <w:t xml:space="preserve"> на сельских территориях, получил свидетельств</w:t>
      </w:r>
      <w:r>
        <w:rPr>
          <w:sz w:val="28"/>
          <w:szCs w:val="28"/>
        </w:rPr>
        <w:t>о</w:t>
      </w:r>
      <w:r w:rsidRPr="0099571A">
        <w:rPr>
          <w:sz w:val="28"/>
          <w:szCs w:val="28"/>
        </w:rPr>
        <w:t xml:space="preserve"> на приобретение жилья. </w:t>
      </w:r>
    </w:p>
    <w:p w:rsidR="00490AEB" w:rsidRPr="0099571A" w:rsidRDefault="00490AEB" w:rsidP="00490AEB">
      <w:pPr>
        <w:ind w:firstLine="567"/>
        <w:contextualSpacing/>
        <w:jc w:val="both"/>
        <w:rPr>
          <w:sz w:val="28"/>
          <w:szCs w:val="28"/>
        </w:rPr>
      </w:pPr>
      <w:r>
        <w:rPr>
          <w:sz w:val="28"/>
          <w:szCs w:val="28"/>
        </w:rPr>
        <w:t>Завершены</w:t>
      </w:r>
      <w:r w:rsidRPr="00865E2A">
        <w:rPr>
          <w:sz w:val="28"/>
          <w:szCs w:val="28"/>
        </w:rPr>
        <w:t xml:space="preserve"> работы по объекту </w:t>
      </w:r>
      <w:r>
        <w:rPr>
          <w:sz w:val="28"/>
          <w:szCs w:val="28"/>
        </w:rPr>
        <w:t>«</w:t>
      </w:r>
      <w:r w:rsidRPr="00865E2A">
        <w:rPr>
          <w:sz w:val="28"/>
          <w:szCs w:val="28"/>
        </w:rPr>
        <w:t xml:space="preserve">Комплексное обустройство площадки под компактную застройку (газификация, водоснабжение, энергоснабжение, подъездные дороги) в п. </w:t>
      </w:r>
      <w:proofErr w:type="gramStart"/>
      <w:r w:rsidRPr="00865E2A">
        <w:rPr>
          <w:sz w:val="28"/>
          <w:szCs w:val="28"/>
        </w:rPr>
        <w:t>Табачном</w:t>
      </w:r>
      <w:proofErr w:type="gramEnd"/>
      <w:r w:rsidRPr="00865E2A">
        <w:rPr>
          <w:sz w:val="28"/>
          <w:szCs w:val="28"/>
        </w:rPr>
        <w:t xml:space="preserve"> Майкопского района Республики Адыгея</w:t>
      </w:r>
      <w:r>
        <w:rPr>
          <w:sz w:val="28"/>
          <w:szCs w:val="28"/>
        </w:rPr>
        <w:t>»</w:t>
      </w:r>
      <w:r w:rsidRPr="00865E2A">
        <w:rPr>
          <w:sz w:val="28"/>
          <w:szCs w:val="28"/>
        </w:rPr>
        <w:t>.</w:t>
      </w:r>
    </w:p>
    <w:p w:rsidR="00490AEB" w:rsidRDefault="00490AEB" w:rsidP="00490AEB">
      <w:pPr>
        <w:ind w:firstLine="567"/>
        <w:contextualSpacing/>
        <w:jc w:val="both"/>
        <w:rPr>
          <w:sz w:val="28"/>
          <w:szCs w:val="28"/>
        </w:rPr>
      </w:pPr>
      <w:r>
        <w:rPr>
          <w:sz w:val="28"/>
          <w:szCs w:val="28"/>
        </w:rPr>
        <w:t xml:space="preserve">Подпрограмма </w:t>
      </w:r>
      <w:r w:rsidRPr="00BE54FF">
        <w:rPr>
          <w:sz w:val="28"/>
          <w:szCs w:val="28"/>
        </w:rPr>
        <w:t>«Создание и развитие инфраструктуры на сельских территориях»</w:t>
      </w:r>
      <w:r>
        <w:rPr>
          <w:sz w:val="28"/>
          <w:szCs w:val="28"/>
        </w:rPr>
        <w:t>.</w:t>
      </w:r>
    </w:p>
    <w:p w:rsidR="00490AEB" w:rsidRDefault="00490AEB" w:rsidP="00490AEB">
      <w:pPr>
        <w:ind w:firstLine="567"/>
        <w:contextualSpacing/>
        <w:jc w:val="both"/>
        <w:rPr>
          <w:sz w:val="28"/>
          <w:szCs w:val="28"/>
        </w:rPr>
      </w:pPr>
      <w:r>
        <w:rPr>
          <w:sz w:val="28"/>
          <w:szCs w:val="28"/>
        </w:rPr>
        <w:t>Задача подпрограммы:</w:t>
      </w:r>
    </w:p>
    <w:p w:rsidR="00490AEB" w:rsidRDefault="00490AEB" w:rsidP="00490AEB">
      <w:pPr>
        <w:ind w:firstLine="567"/>
        <w:contextualSpacing/>
        <w:jc w:val="both"/>
        <w:rPr>
          <w:sz w:val="28"/>
          <w:szCs w:val="28"/>
        </w:rPr>
      </w:pPr>
      <w:r>
        <w:rPr>
          <w:sz w:val="28"/>
          <w:szCs w:val="28"/>
        </w:rPr>
        <w:lastRenderedPageBreak/>
        <w:t xml:space="preserve">- </w:t>
      </w:r>
      <w:r w:rsidRPr="00BE54FF">
        <w:rPr>
          <w:sz w:val="28"/>
          <w:szCs w:val="28"/>
        </w:rPr>
        <w:t>создание комфортных условий жизнедеятельности в сельской местности</w:t>
      </w:r>
      <w:r>
        <w:rPr>
          <w:sz w:val="28"/>
          <w:szCs w:val="28"/>
        </w:rPr>
        <w:t>.</w:t>
      </w:r>
    </w:p>
    <w:p w:rsidR="00490AEB" w:rsidRDefault="00490AEB" w:rsidP="00490AEB">
      <w:pPr>
        <w:ind w:firstLine="567"/>
        <w:contextualSpacing/>
        <w:jc w:val="both"/>
        <w:rPr>
          <w:sz w:val="28"/>
          <w:szCs w:val="28"/>
        </w:rPr>
      </w:pPr>
      <w:proofErr w:type="gramStart"/>
      <w:r w:rsidRPr="004D7B83">
        <w:rPr>
          <w:sz w:val="28"/>
          <w:szCs w:val="28"/>
        </w:rPr>
        <w:t xml:space="preserve">Фактическое финансирование мероприятий подпрограммы составило 231616,8 тыс. рублей, в том числе: за счет средств муниципального бюджета – 6628,2 тыс. рублей, республиканского бюджета Республики Адыгея – 2179,9 тыс. рублей, федерального бюджета – 215808,8 тыс. рублей, из внебюджетных источников </w:t>
      </w:r>
      <w:r>
        <w:rPr>
          <w:sz w:val="28"/>
          <w:szCs w:val="28"/>
        </w:rPr>
        <w:t>–</w:t>
      </w:r>
      <w:r w:rsidRPr="004D7B83">
        <w:rPr>
          <w:sz w:val="28"/>
          <w:szCs w:val="28"/>
        </w:rPr>
        <w:t xml:space="preserve"> </w:t>
      </w:r>
      <w:r>
        <w:rPr>
          <w:sz w:val="28"/>
          <w:szCs w:val="28"/>
        </w:rPr>
        <w:t xml:space="preserve">7000 </w:t>
      </w:r>
      <w:r w:rsidRPr="004D7B83">
        <w:rPr>
          <w:sz w:val="28"/>
          <w:szCs w:val="28"/>
        </w:rPr>
        <w:t>тыс. рублей.</w:t>
      </w:r>
      <w:proofErr w:type="gramEnd"/>
    </w:p>
    <w:p w:rsidR="00490AEB" w:rsidRDefault="00490AEB" w:rsidP="00490AEB">
      <w:pPr>
        <w:ind w:firstLine="567"/>
        <w:contextualSpacing/>
        <w:jc w:val="both"/>
        <w:rPr>
          <w:sz w:val="28"/>
          <w:szCs w:val="28"/>
        </w:rPr>
      </w:pPr>
      <w:r w:rsidRPr="002B4116">
        <w:rPr>
          <w:sz w:val="28"/>
          <w:szCs w:val="28"/>
        </w:rPr>
        <w:t xml:space="preserve">В рамках </w:t>
      </w:r>
      <w:r>
        <w:rPr>
          <w:sz w:val="28"/>
          <w:szCs w:val="28"/>
        </w:rPr>
        <w:t>подпрограммы в отчетном</w:t>
      </w:r>
      <w:r w:rsidRPr="002B4116">
        <w:rPr>
          <w:sz w:val="28"/>
          <w:szCs w:val="28"/>
        </w:rPr>
        <w:t xml:space="preserve"> году </w:t>
      </w:r>
      <w:r w:rsidRPr="005D64A6">
        <w:rPr>
          <w:sz w:val="28"/>
          <w:szCs w:val="28"/>
        </w:rPr>
        <w:t xml:space="preserve">произведен капитальный ремонт двух домов культуры (здание МБУ «МЦНК Майкопского района» в п. Тульском и сельский Дом культуры ст. Абадзехской), Учебного корпуса №1 ст. Кужорской МБОУ «Образовательный центр № 6 Майкопского района». Завершено строительство </w:t>
      </w:r>
      <w:proofErr w:type="spellStart"/>
      <w:r w:rsidRPr="005D64A6">
        <w:rPr>
          <w:sz w:val="28"/>
          <w:szCs w:val="28"/>
        </w:rPr>
        <w:t>блочно</w:t>
      </w:r>
      <w:proofErr w:type="spellEnd"/>
      <w:r w:rsidRPr="005D64A6">
        <w:rPr>
          <w:sz w:val="28"/>
          <w:szCs w:val="28"/>
        </w:rPr>
        <w:t xml:space="preserve">-модульной котельной, ремонт системы отопления, монтаж оконных блоков Учебного корпуса №2 МБОУ «Образовательный центр №3 Майкопского района». </w:t>
      </w:r>
    </w:p>
    <w:p w:rsidR="00490AEB" w:rsidRDefault="00490AEB" w:rsidP="00490AEB">
      <w:pPr>
        <w:ind w:firstLine="567"/>
        <w:contextualSpacing/>
        <w:jc w:val="both"/>
        <w:rPr>
          <w:sz w:val="28"/>
          <w:szCs w:val="28"/>
        </w:rPr>
      </w:pPr>
      <w:r w:rsidRPr="005D64A6">
        <w:rPr>
          <w:sz w:val="28"/>
          <w:szCs w:val="28"/>
        </w:rPr>
        <w:t xml:space="preserve">Завершается капитальный ремонт МБДОУ № 37 </w:t>
      </w:r>
      <w:r>
        <w:rPr>
          <w:sz w:val="28"/>
          <w:szCs w:val="28"/>
        </w:rPr>
        <w:t xml:space="preserve">в </w:t>
      </w:r>
      <w:r w:rsidRPr="005D64A6">
        <w:rPr>
          <w:sz w:val="28"/>
          <w:szCs w:val="28"/>
        </w:rPr>
        <w:t>ст. Кужорск</w:t>
      </w:r>
      <w:r>
        <w:rPr>
          <w:sz w:val="28"/>
          <w:szCs w:val="28"/>
        </w:rPr>
        <w:t>ой</w:t>
      </w:r>
      <w:r w:rsidRPr="005D64A6">
        <w:rPr>
          <w:sz w:val="28"/>
          <w:szCs w:val="28"/>
        </w:rPr>
        <w:t xml:space="preserve">. Начато строительство детского сада на 150 мест по адресу: х. </w:t>
      </w:r>
      <w:proofErr w:type="gramStart"/>
      <w:r w:rsidRPr="005D64A6">
        <w:rPr>
          <w:sz w:val="28"/>
          <w:szCs w:val="28"/>
        </w:rPr>
        <w:t>Красная</w:t>
      </w:r>
      <w:proofErr w:type="gramEnd"/>
      <w:r w:rsidR="00C9175A">
        <w:rPr>
          <w:sz w:val="28"/>
          <w:szCs w:val="28"/>
        </w:rPr>
        <w:t xml:space="preserve"> </w:t>
      </w:r>
      <w:proofErr w:type="spellStart"/>
      <w:r w:rsidRPr="005D64A6">
        <w:rPr>
          <w:sz w:val="28"/>
          <w:szCs w:val="28"/>
        </w:rPr>
        <w:t>Улька</w:t>
      </w:r>
      <w:proofErr w:type="spellEnd"/>
      <w:r w:rsidRPr="005D64A6">
        <w:rPr>
          <w:sz w:val="28"/>
          <w:szCs w:val="28"/>
        </w:rPr>
        <w:t xml:space="preserve">, завершение строительства запланировано на 2022 год. Осуществлено строительство линейных объектов: распределительный газопровод низкого давления ст. Даховская протяженностью 14,1 км, распределительный газопровод низкого давления ст. Дагестанской, протяженностью 16,8 км. </w:t>
      </w:r>
    </w:p>
    <w:p w:rsidR="00490AEB" w:rsidRDefault="00490AEB" w:rsidP="00490AEB">
      <w:pPr>
        <w:ind w:firstLine="567"/>
        <w:contextualSpacing/>
        <w:jc w:val="both"/>
        <w:rPr>
          <w:sz w:val="28"/>
          <w:szCs w:val="28"/>
        </w:rPr>
      </w:pPr>
      <w:r w:rsidRPr="005D64A6">
        <w:rPr>
          <w:sz w:val="28"/>
          <w:szCs w:val="28"/>
        </w:rPr>
        <w:t>Завершена реконструкция водопроводных сетей с расширением п. Тульского общей протяженностью 18 км.</w:t>
      </w:r>
    </w:p>
    <w:p w:rsidR="00490AEB" w:rsidRDefault="00490AEB" w:rsidP="00490AEB">
      <w:pPr>
        <w:ind w:firstLine="567"/>
        <w:contextualSpacing/>
        <w:jc w:val="both"/>
        <w:rPr>
          <w:b/>
          <w:sz w:val="28"/>
          <w:szCs w:val="28"/>
        </w:rPr>
      </w:pPr>
    </w:p>
    <w:p w:rsidR="00EC3762" w:rsidRPr="00EC3762" w:rsidRDefault="00EC3762" w:rsidP="002B4116">
      <w:pPr>
        <w:ind w:firstLine="567"/>
        <w:contextualSpacing/>
        <w:jc w:val="both"/>
        <w:rPr>
          <w:b/>
          <w:sz w:val="28"/>
          <w:szCs w:val="28"/>
        </w:rPr>
      </w:pPr>
      <w:r w:rsidRPr="00EC3762">
        <w:rPr>
          <w:b/>
          <w:sz w:val="28"/>
          <w:szCs w:val="28"/>
        </w:rPr>
        <w:t>6. Муниципальная программа «Обеспечение безопасности населения».</w:t>
      </w:r>
    </w:p>
    <w:p w:rsidR="00EC3762" w:rsidRDefault="00EC3762" w:rsidP="00EC3762">
      <w:pPr>
        <w:pStyle w:val="3"/>
        <w:tabs>
          <w:tab w:val="left" w:pos="9214"/>
        </w:tabs>
        <w:ind w:firstLine="567"/>
        <w:jc w:val="both"/>
        <w:rPr>
          <w:szCs w:val="28"/>
        </w:rPr>
      </w:pPr>
      <w:r>
        <w:rPr>
          <w:szCs w:val="28"/>
        </w:rPr>
        <w:t>Цель муниципальной программы -</w:t>
      </w:r>
      <w:r w:rsidR="00C9175A">
        <w:rPr>
          <w:szCs w:val="28"/>
        </w:rPr>
        <w:t xml:space="preserve"> </w:t>
      </w:r>
      <w:r>
        <w:rPr>
          <w:szCs w:val="28"/>
        </w:rPr>
        <w:t>повышение безопасности жизнедеятельности населения на территории Майкопского района.</w:t>
      </w:r>
    </w:p>
    <w:p w:rsidR="00EC3762" w:rsidRDefault="00EC3762" w:rsidP="00EC3762">
      <w:pPr>
        <w:pStyle w:val="3"/>
        <w:tabs>
          <w:tab w:val="left" w:pos="9214"/>
        </w:tabs>
        <w:ind w:firstLine="567"/>
        <w:jc w:val="both"/>
        <w:rPr>
          <w:szCs w:val="28"/>
        </w:rPr>
      </w:pPr>
      <w:r>
        <w:rPr>
          <w:szCs w:val="28"/>
        </w:rPr>
        <w:t>Муниципальная программа включает четыре подпрограммы:</w:t>
      </w:r>
    </w:p>
    <w:p w:rsidR="00EC3762" w:rsidRPr="00EC3762" w:rsidRDefault="00EC3762" w:rsidP="00EC3762">
      <w:pPr>
        <w:pStyle w:val="3"/>
        <w:tabs>
          <w:tab w:val="left" w:pos="9214"/>
        </w:tabs>
        <w:ind w:firstLine="567"/>
        <w:jc w:val="both"/>
        <w:rPr>
          <w:szCs w:val="28"/>
        </w:rPr>
      </w:pPr>
      <w:r>
        <w:rPr>
          <w:szCs w:val="28"/>
        </w:rPr>
        <w:t>-</w:t>
      </w:r>
      <w:r w:rsidR="00C9175A">
        <w:rPr>
          <w:szCs w:val="28"/>
        </w:rPr>
        <w:t xml:space="preserve"> </w:t>
      </w:r>
      <w:r w:rsidRPr="00EC3762">
        <w:rPr>
          <w:szCs w:val="28"/>
        </w:rPr>
        <w:t>Защита населения и территории от чрезвычайных ситуаций природного и техногенного характера, обеспечение пожарной безопасности и безопасности на водных объектах</w:t>
      </w:r>
      <w:r>
        <w:rPr>
          <w:szCs w:val="28"/>
        </w:rPr>
        <w:t>,</w:t>
      </w:r>
    </w:p>
    <w:p w:rsidR="00EC3762" w:rsidRPr="00EC3762" w:rsidRDefault="00EC3762" w:rsidP="00EC3762">
      <w:pPr>
        <w:pStyle w:val="3"/>
        <w:tabs>
          <w:tab w:val="left" w:pos="9214"/>
        </w:tabs>
        <w:ind w:firstLine="567"/>
        <w:jc w:val="both"/>
        <w:rPr>
          <w:szCs w:val="28"/>
        </w:rPr>
      </w:pPr>
      <w:r>
        <w:rPr>
          <w:szCs w:val="28"/>
        </w:rPr>
        <w:t>-</w:t>
      </w:r>
      <w:r w:rsidR="00C9175A">
        <w:rPr>
          <w:szCs w:val="28"/>
        </w:rPr>
        <w:t xml:space="preserve"> </w:t>
      </w:r>
      <w:r w:rsidRPr="00EC3762">
        <w:rPr>
          <w:szCs w:val="28"/>
        </w:rPr>
        <w:t>Обеспечение безопасности дорожного движения</w:t>
      </w:r>
      <w:r>
        <w:rPr>
          <w:szCs w:val="28"/>
        </w:rPr>
        <w:t>,</w:t>
      </w:r>
    </w:p>
    <w:p w:rsidR="00EC3762" w:rsidRPr="00EC3762" w:rsidRDefault="00EC3762" w:rsidP="00EC3762">
      <w:pPr>
        <w:pStyle w:val="3"/>
        <w:tabs>
          <w:tab w:val="left" w:pos="9214"/>
        </w:tabs>
        <w:ind w:firstLine="567"/>
        <w:jc w:val="both"/>
        <w:rPr>
          <w:szCs w:val="28"/>
        </w:rPr>
      </w:pPr>
      <w:r>
        <w:rPr>
          <w:szCs w:val="28"/>
        </w:rPr>
        <w:t>-</w:t>
      </w:r>
      <w:r w:rsidR="00C9175A">
        <w:rPr>
          <w:szCs w:val="28"/>
        </w:rPr>
        <w:t xml:space="preserve"> </w:t>
      </w:r>
      <w:r w:rsidRPr="00EC3762">
        <w:rPr>
          <w:szCs w:val="28"/>
        </w:rPr>
        <w:t>Профилактика терроризма</w:t>
      </w:r>
      <w:r w:rsidR="009260F7">
        <w:rPr>
          <w:szCs w:val="28"/>
        </w:rPr>
        <w:t>,</w:t>
      </w:r>
    </w:p>
    <w:p w:rsidR="00EC3762" w:rsidRDefault="00EC3762" w:rsidP="00EC3762">
      <w:pPr>
        <w:pStyle w:val="3"/>
        <w:tabs>
          <w:tab w:val="left" w:pos="9214"/>
        </w:tabs>
        <w:ind w:firstLine="567"/>
        <w:jc w:val="both"/>
        <w:rPr>
          <w:szCs w:val="28"/>
        </w:rPr>
      </w:pPr>
      <w:r>
        <w:rPr>
          <w:szCs w:val="28"/>
        </w:rPr>
        <w:t>-</w:t>
      </w:r>
      <w:r w:rsidR="00C9175A">
        <w:rPr>
          <w:szCs w:val="28"/>
        </w:rPr>
        <w:t xml:space="preserve"> </w:t>
      </w:r>
      <w:r w:rsidRPr="00EC3762">
        <w:rPr>
          <w:szCs w:val="28"/>
        </w:rPr>
        <w:t>Построение аппаратно-программного комплекса «Безопасный город»</w:t>
      </w:r>
      <w:r>
        <w:rPr>
          <w:szCs w:val="28"/>
        </w:rPr>
        <w:t>.</w:t>
      </w:r>
    </w:p>
    <w:p w:rsidR="00EC3762" w:rsidRDefault="00CC2B88" w:rsidP="00EC3762">
      <w:pPr>
        <w:pStyle w:val="3"/>
        <w:tabs>
          <w:tab w:val="left" w:pos="9214"/>
        </w:tabs>
        <w:ind w:firstLine="567"/>
        <w:jc w:val="both"/>
        <w:rPr>
          <w:szCs w:val="28"/>
        </w:rPr>
      </w:pPr>
      <w:r>
        <w:rPr>
          <w:szCs w:val="28"/>
        </w:rPr>
        <w:t>О</w:t>
      </w:r>
      <w:r w:rsidR="00EC3762" w:rsidRPr="00E4207D">
        <w:rPr>
          <w:szCs w:val="28"/>
        </w:rPr>
        <w:t>бъем финансового обеспечения</w:t>
      </w:r>
      <w:r w:rsidR="00C9175A">
        <w:rPr>
          <w:szCs w:val="28"/>
        </w:rPr>
        <w:t xml:space="preserve"> </w:t>
      </w:r>
      <w:r w:rsidR="00EC3762">
        <w:rPr>
          <w:szCs w:val="28"/>
        </w:rPr>
        <w:t>муниципальной</w:t>
      </w:r>
      <w:r>
        <w:rPr>
          <w:szCs w:val="28"/>
        </w:rPr>
        <w:t xml:space="preserve"> программы </w:t>
      </w:r>
      <w:r w:rsidR="00EC3762" w:rsidRPr="007661DD">
        <w:rPr>
          <w:szCs w:val="28"/>
        </w:rPr>
        <w:t>в 20</w:t>
      </w:r>
      <w:r w:rsidR="00EC3762">
        <w:rPr>
          <w:szCs w:val="28"/>
        </w:rPr>
        <w:t>2</w:t>
      </w:r>
      <w:r>
        <w:rPr>
          <w:szCs w:val="28"/>
        </w:rPr>
        <w:t>1</w:t>
      </w:r>
      <w:r w:rsidR="00EC3762" w:rsidRPr="007661DD">
        <w:rPr>
          <w:szCs w:val="28"/>
        </w:rPr>
        <w:t xml:space="preserve"> году </w:t>
      </w:r>
      <w:r w:rsidR="00EC3762">
        <w:rPr>
          <w:szCs w:val="28"/>
        </w:rPr>
        <w:t xml:space="preserve">составил </w:t>
      </w:r>
      <w:r>
        <w:rPr>
          <w:szCs w:val="28"/>
        </w:rPr>
        <w:t>2700,2</w:t>
      </w:r>
      <w:r w:rsidR="00EC3762">
        <w:rPr>
          <w:szCs w:val="28"/>
        </w:rPr>
        <w:t xml:space="preserve"> тыс. рублей.</w:t>
      </w:r>
    </w:p>
    <w:p w:rsidR="00EC3762" w:rsidRDefault="007F7B15" w:rsidP="00EC3762">
      <w:pPr>
        <w:pStyle w:val="3"/>
        <w:tabs>
          <w:tab w:val="left" w:pos="9214"/>
        </w:tabs>
        <w:ind w:firstLine="567"/>
        <w:jc w:val="both"/>
        <w:rPr>
          <w:szCs w:val="28"/>
        </w:rPr>
      </w:pPr>
      <w:r>
        <w:rPr>
          <w:szCs w:val="28"/>
        </w:rPr>
        <w:t>Степень достижения плановых значений целевых показателей (индикаторов) муниципальной программы</w:t>
      </w:r>
      <w:r w:rsidR="00EC3762">
        <w:rPr>
          <w:szCs w:val="28"/>
        </w:rPr>
        <w:t xml:space="preserve"> составила 100%. Степень реализации основных мероприятий составила </w:t>
      </w:r>
      <w:r w:rsidR="000A4B07">
        <w:rPr>
          <w:szCs w:val="28"/>
        </w:rPr>
        <w:t>84</w:t>
      </w:r>
      <w:r w:rsidR="00EC3762">
        <w:rPr>
          <w:szCs w:val="28"/>
        </w:rPr>
        <w:t>%.</w:t>
      </w:r>
    </w:p>
    <w:p w:rsidR="00EC3762" w:rsidRDefault="00EC3762" w:rsidP="00EC3762">
      <w:pPr>
        <w:ind w:firstLine="567"/>
        <w:jc w:val="both"/>
        <w:rPr>
          <w:sz w:val="28"/>
          <w:szCs w:val="28"/>
        </w:rPr>
      </w:pPr>
      <w:r>
        <w:rPr>
          <w:sz w:val="28"/>
          <w:szCs w:val="28"/>
        </w:rPr>
        <w:t>Подпрограмма «</w:t>
      </w:r>
      <w:r w:rsidR="00E85C41" w:rsidRPr="00E85C41">
        <w:rPr>
          <w:sz w:val="28"/>
          <w:szCs w:val="28"/>
        </w:rPr>
        <w:t>Защита населения и территории от чрезвычайных ситуаций природного и техногенного характера, обеспечение пожарной безопасности и безопасности на водных объектах</w:t>
      </w:r>
      <w:r>
        <w:rPr>
          <w:sz w:val="28"/>
          <w:szCs w:val="28"/>
        </w:rPr>
        <w:t>».</w:t>
      </w:r>
    </w:p>
    <w:p w:rsidR="00EC3762" w:rsidRDefault="00EC3762" w:rsidP="00EC3762">
      <w:pPr>
        <w:ind w:firstLine="567"/>
        <w:jc w:val="both"/>
        <w:rPr>
          <w:sz w:val="28"/>
          <w:szCs w:val="28"/>
        </w:rPr>
      </w:pPr>
      <w:r>
        <w:rPr>
          <w:sz w:val="28"/>
          <w:szCs w:val="28"/>
        </w:rPr>
        <w:t>Задача подпрограммы:</w:t>
      </w:r>
    </w:p>
    <w:p w:rsidR="00EC3762" w:rsidRDefault="00EC3762" w:rsidP="00EC3762">
      <w:pPr>
        <w:ind w:firstLine="567"/>
        <w:jc w:val="both"/>
        <w:rPr>
          <w:sz w:val="28"/>
          <w:szCs w:val="28"/>
        </w:rPr>
      </w:pPr>
      <w:r>
        <w:rPr>
          <w:sz w:val="28"/>
          <w:szCs w:val="28"/>
        </w:rPr>
        <w:lastRenderedPageBreak/>
        <w:t xml:space="preserve">- </w:t>
      </w:r>
      <w:r w:rsidR="00E85C41">
        <w:rPr>
          <w:sz w:val="28"/>
          <w:szCs w:val="28"/>
        </w:rPr>
        <w:t>минимизация ущерба, причиненного населению при возникновении чрезвычайных ситуаций природного и техногенного характера, пожаров и происшествий на водных объектах</w:t>
      </w:r>
      <w:r>
        <w:rPr>
          <w:sz w:val="28"/>
          <w:szCs w:val="28"/>
        </w:rPr>
        <w:t>.</w:t>
      </w:r>
    </w:p>
    <w:p w:rsidR="00EC3762" w:rsidRDefault="001034B7" w:rsidP="002B4116">
      <w:pPr>
        <w:ind w:firstLine="567"/>
        <w:contextualSpacing/>
        <w:jc w:val="both"/>
        <w:rPr>
          <w:sz w:val="28"/>
          <w:szCs w:val="28"/>
        </w:rPr>
      </w:pPr>
      <w:r>
        <w:rPr>
          <w:sz w:val="28"/>
          <w:szCs w:val="28"/>
        </w:rPr>
        <w:t>Фактическое финансирование мероприятий подпрограммы за счет средств муниципального бюджета составило 2</w:t>
      </w:r>
      <w:r w:rsidR="002133F8">
        <w:rPr>
          <w:sz w:val="28"/>
          <w:szCs w:val="28"/>
        </w:rPr>
        <w:t>579,9</w:t>
      </w:r>
      <w:r>
        <w:rPr>
          <w:sz w:val="28"/>
          <w:szCs w:val="28"/>
        </w:rPr>
        <w:t xml:space="preserve"> тыс. рублей.</w:t>
      </w:r>
    </w:p>
    <w:p w:rsidR="002133F8" w:rsidRPr="002416FD" w:rsidRDefault="002133F8" w:rsidP="002133F8">
      <w:pPr>
        <w:ind w:firstLine="567"/>
        <w:contextualSpacing/>
        <w:jc w:val="both"/>
        <w:rPr>
          <w:sz w:val="28"/>
          <w:szCs w:val="28"/>
        </w:rPr>
      </w:pPr>
      <w:r w:rsidRPr="002416FD">
        <w:rPr>
          <w:sz w:val="28"/>
          <w:szCs w:val="28"/>
        </w:rPr>
        <w:t>Деятельность органов управления и сил гражданской обороны звена «Единой государственной системы предупреждения и ликвидации чрезвычайных ситуаций» МО «Майкопский район» (РСЧС) в отчетном году осуществлялась в соответствии с организационно-методическими указаниями МЧС России и Планом основных мероприятий Республики Адыгея по вопросам гражданской обороны, предупреждения и ликвидации чрезвычайных ситуаций на 2021 год.</w:t>
      </w:r>
    </w:p>
    <w:p w:rsidR="002133F8" w:rsidRPr="002416FD" w:rsidRDefault="002133F8" w:rsidP="002133F8">
      <w:pPr>
        <w:ind w:firstLine="567"/>
        <w:jc w:val="both"/>
        <w:rPr>
          <w:sz w:val="28"/>
          <w:szCs w:val="28"/>
        </w:rPr>
      </w:pPr>
      <w:r w:rsidRPr="002416FD">
        <w:rPr>
          <w:sz w:val="28"/>
          <w:szCs w:val="28"/>
        </w:rPr>
        <w:t>Основные усилия были направлены:</w:t>
      </w:r>
    </w:p>
    <w:p w:rsidR="002133F8" w:rsidRPr="002416FD" w:rsidRDefault="002133F8" w:rsidP="002133F8">
      <w:pPr>
        <w:ind w:firstLine="567"/>
        <w:jc w:val="both"/>
        <w:rPr>
          <w:sz w:val="28"/>
          <w:szCs w:val="28"/>
        </w:rPr>
      </w:pPr>
      <w:r w:rsidRPr="002416FD">
        <w:rPr>
          <w:sz w:val="28"/>
          <w:szCs w:val="28"/>
        </w:rPr>
        <w:t>- на реализацию мер в области снижения рисков и смягчения последствий чрезвычайных ситуаций (далее - ЧС) природного, техногенного и военного характера и повышения уровня защищенности опасных объектов инфраструктуры, населения и территории от их опасного воздействия;</w:t>
      </w:r>
    </w:p>
    <w:p w:rsidR="002133F8" w:rsidRPr="002416FD" w:rsidRDefault="002133F8" w:rsidP="002133F8">
      <w:pPr>
        <w:ind w:firstLine="567"/>
        <w:jc w:val="both"/>
        <w:rPr>
          <w:sz w:val="28"/>
          <w:szCs w:val="28"/>
        </w:rPr>
      </w:pPr>
      <w:r w:rsidRPr="002416FD">
        <w:rPr>
          <w:sz w:val="28"/>
          <w:szCs w:val="28"/>
        </w:rPr>
        <w:t xml:space="preserve">- на дальнейшее повышение готовности органов управления, сил и средств РСЧС к реагированию на чрезвычайные ситуации, эффективное использование финансовых и материальных резервов для ликвидации ЧС, создание и поддержание необходимых условий для сохранения жизнеобеспечения пострадавшего населения, как в мирное, так и в военное время. </w:t>
      </w:r>
    </w:p>
    <w:p w:rsidR="002133F8" w:rsidRPr="002416FD" w:rsidRDefault="002133F8" w:rsidP="002133F8">
      <w:pPr>
        <w:ind w:firstLine="567"/>
        <w:jc w:val="both"/>
        <w:rPr>
          <w:sz w:val="28"/>
          <w:szCs w:val="28"/>
        </w:rPr>
      </w:pPr>
      <w:r w:rsidRPr="002416FD">
        <w:rPr>
          <w:sz w:val="28"/>
          <w:szCs w:val="28"/>
        </w:rPr>
        <w:t>В 2021 году в муниципальном образовании «Майкопский район» режим ЧС муниципального уровня вводился дважды, в том числе:</w:t>
      </w:r>
    </w:p>
    <w:p w:rsidR="002133F8" w:rsidRPr="002416FD" w:rsidRDefault="002133F8" w:rsidP="002133F8">
      <w:pPr>
        <w:ind w:firstLine="567"/>
        <w:jc w:val="both"/>
        <w:rPr>
          <w:sz w:val="28"/>
          <w:szCs w:val="28"/>
        </w:rPr>
      </w:pPr>
      <w:r w:rsidRPr="002416FD">
        <w:rPr>
          <w:sz w:val="28"/>
          <w:szCs w:val="28"/>
        </w:rPr>
        <w:t>1. Постановлением администрации МО «</w:t>
      </w:r>
      <w:proofErr w:type="spellStart"/>
      <w:r w:rsidRPr="002416FD">
        <w:rPr>
          <w:sz w:val="28"/>
          <w:szCs w:val="28"/>
        </w:rPr>
        <w:t>Даховское</w:t>
      </w:r>
      <w:proofErr w:type="spellEnd"/>
      <w:r w:rsidRPr="002416FD">
        <w:rPr>
          <w:sz w:val="28"/>
          <w:szCs w:val="28"/>
        </w:rPr>
        <w:t xml:space="preserve"> сельское поселение» от  18 мая 2021г № 82 в связи с комплексом неблагоприятных метеоявлений с подтоплением частных домовладений и повреждений градом жилых домов и хозяйственных построек.</w:t>
      </w:r>
    </w:p>
    <w:p w:rsidR="002133F8" w:rsidRPr="002416FD" w:rsidRDefault="002133F8" w:rsidP="002133F8">
      <w:pPr>
        <w:ind w:firstLine="567"/>
        <w:jc w:val="both"/>
        <w:rPr>
          <w:sz w:val="28"/>
          <w:szCs w:val="28"/>
        </w:rPr>
      </w:pPr>
      <w:r w:rsidRPr="002416FD">
        <w:rPr>
          <w:sz w:val="28"/>
          <w:szCs w:val="28"/>
        </w:rPr>
        <w:t xml:space="preserve">2.  Постановлением администрации МО «Майкопский район» от 28 июня 2021г. № 278 и от 29 июня 23021г. № 285 в связи с выпадением сильного дождя и подтоплением частных домовладений в ст. </w:t>
      </w:r>
      <w:proofErr w:type="spellStart"/>
      <w:r w:rsidRPr="002416FD">
        <w:rPr>
          <w:sz w:val="28"/>
          <w:szCs w:val="28"/>
        </w:rPr>
        <w:t>Курджипская</w:t>
      </w:r>
      <w:proofErr w:type="spellEnd"/>
      <w:r w:rsidRPr="002416FD">
        <w:rPr>
          <w:sz w:val="28"/>
          <w:szCs w:val="28"/>
        </w:rPr>
        <w:t>, ст. Абадзехская.</w:t>
      </w:r>
    </w:p>
    <w:p w:rsidR="002133F8" w:rsidRPr="002416FD" w:rsidRDefault="002133F8" w:rsidP="002133F8">
      <w:pPr>
        <w:ind w:firstLine="567"/>
        <w:jc w:val="both"/>
        <w:rPr>
          <w:sz w:val="28"/>
          <w:szCs w:val="28"/>
        </w:rPr>
      </w:pPr>
      <w:r w:rsidRPr="002416FD">
        <w:rPr>
          <w:sz w:val="28"/>
          <w:szCs w:val="28"/>
        </w:rPr>
        <w:t>В рамках подпрограммы осуществлялось обеспечение специализированной гидрометеорологической информацией о состоянии окружающей среды; обслуживание систем видеонаблюдения, систем оповещения, прямых каналов связи Единой дежурно диспетчерской службы; обеспечение деятельности Единой дежурно-диспетчерской службы.</w:t>
      </w:r>
    </w:p>
    <w:p w:rsidR="00EC3762" w:rsidRDefault="009260F7" w:rsidP="002B4116">
      <w:pPr>
        <w:ind w:firstLine="567"/>
        <w:jc w:val="both"/>
        <w:rPr>
          <w:sz w:val="28"/>
          <w:szCs w:val="28"/>
        </w:rPr>
      </w:pPr>
      <w:r>
        <w:rPr>
          <w:sz w:val="28"/>
          <w:szCs w:val="28"/>
        </w:rPr>
        <w:t xml:space="preserve">Подпрограмма </w:t>
      </w:r>
      <w:r w:rsidRPr="009260F7">
        <w:rPr>
          <w:sz w:val="28"/>
          <w:szCs w:val="28"/>
        </w:rPr>
        <w:t>«Обеспечение безопасности дорожного движения»</w:t>
      </w:r>
      <w:r>
        <w:rPr>
          <w:sz w:val="28"/>
          <w:szCs w:val="28"/>
        </w:rPr>
        <w:t>.</w:t>
      </w:r>
    </w:p>
    <w:p w:rsidR="009260F7" w:rsidRDefault="009260F7" w:rsidP="002B4116">
      <w:pPr>
        <w:ind w:firstLine="567"/>
        <w:contextualSpacing/>
        <w:jc w:val="both"/>
        <w:rPr>
          <w:sz w:val="28"/>
          <w:szCs w:val="28"/>
        </w:rPr>
      </w:pPr>
      <w:r>
        <w:rPr>
          <w:sz w:val="28"/>
          <w:szCs w:val="28"/>
        </w:rPr>
        <w:t>Задача подпрограммы:</w:t>
      </w:r>
    </w:p>
    <w:p w:rsidR="00EC3762" w:rsidRDefault="009260F7" w:rsidP="002B4116">
      <w:pPr>
        <w:ind w:firstLine="567"/>
        <w:contextualSpacing/>
        <w:jc w:val="both"/>
        <w:rPr>
          <w:sz w:val="28"/>
          <w:szCs w:val="28"/>
        </w:rPr>
      </w:pPr>
      <w:r>
        <w:rPr>
          <w:sz w:val="28"/>
          <w:szCs w:val="28"/>
        </w:rPr>
        <w:t>- повышение безопасности дорожного движения.</w:t>
      </w:r>
    </w:p>
    <w:p w:rsidR="009260F7" w:rsidRDefault="009260F7" w:rsidP="002B4116">
      <w:pPr>
        <w:ind w:firstLine="567"/>
        <w:contextualSpacing/>
        <w:jc w:val="both"/>
        <w:rPr>
          <w:sz w:val="28"/>
          <w:szCs w:val="28"/>
        </w:rPr>
      </w:pPr>
      <w:r>
        <w:rPr>
          <w:sz w:val="28"/>
          <w:szCs w:val="28"/>
        </w:rPr>
        <w:lastRenderedPageBreak/>
        <w:t>Фактический объем финансирования мероприятий подпрограммы за счет средств муниципального бюджета составил 120 тыс. рублей.</w:t>
      </w:r>
    </w:p>
    <w:p w:rsidR="009260F7" w:rsidRDefault="009260F7" w:rsidP="002B4116">
      <w:pPr>
        <w:ind w:firstLine="567"/>
        <w:contextualSpacing/>
        <w:jc w:val="both"/>
        <w:rPr>
          <w:sz w:val="28"/>
          <w:szCs w:val="28"/>
        </w:rPr>
      </w:pPr>
      <w:r>
        <w:rPr>
          <w:sz w:val="28"/>
          <w:szCs w:val="28"/>
        </w:rPr>
        <w:t xml:space="preserve">В рамках подпрограммы приобретено </w:t>
      </w:r>
      <w:r w:rsidR="002133F8">
        <w:rPr>
          <w:sz w:val="28"/>
          <w:szCs w:val="28"/>
        </w:rPr>
        <w:t>13</w:t>
      </w:r>
      <w:r>
        <w:rPr>
          <w:sz w:val="28"/>
          <w:szCs w:val="28"/>
        </w:rPr>
        <w:t xml:space="preserve">00 </w:t>
      </w:r>
      <w:proofErr w:type="spellStart"/>
      <w:r w:rsidRPr="009260F7">
        <w:rPr>
          <w:sz w:val="28"/>
          <w:szCs w:val="28"/>
        </w:rPr>
        <w:t>световозвращающи</w:t>
      </w:r>
      <w:r>
        <w:rPr>
          <w:sz w:val="28"/>
          <w:szCs w:val="28"/>
        </w:rPr>
        <w:t>х</w:t>
      </w:r>
      <w:proofErr w:type="spellEnd"/>
      <w:r w:rsidRPr="009260F7">
        <w:rPr>
          <w:sz w:val="28"/>
          <w:szCs w:val="28"/>
        </w:rPr>
        <w:t xml:space="preserve"> элемент</w:t>
      </w:r>
      <w:r>
        <w:rPr>
          <w:sz w:val="28"/>
          <w:szCs w:val="28"/>
        </w:rPr>
        <w:t>ов для</w:t>
      </w:r>
      <w:r w:rsidRPr="009260F7">
        <w:rPr>
          <w:sz w:val="28"/>
          <w:szCs w:val="28"/>
        </w:rPr>
        <w:t xml:space="preserve"> обучающихся и воспитанников образовательных организаций района</w:t>
      </w:r>
      <w:r>
        <w:rPr>
          <w:sz w:val="28"/>
          <w:szCs w:val="28"/>
        </w:rPr>
        <w:t xml:space="preserve"> и </w:t>
      </w:r>
      <w:r w:rsidRPr="009260F7">
        <w:rPr>
          <w:sz w:val="28"/>
          <w:szCs w:val="28"/>
        </w:rPr>
        <w:t>проведен муниципальн</w:t>
      </w:r>
      <w:r>
        <w:rPr>
          <w:sz w:val="28"/>
          <w:szCs w:val="28"/>
        </w:rPr>
        <w:t>ый</w:t>
      </w:r>
      <w:r w:rsidRPr="009260F7">
        <w:rPr>
          <w:sz w:val="28"/>
          <w:szCs w:val="28"/>
        </w:rPr>
        <w:t xml:space="preserve"> этап смотра-конкурса «Безопасное колесо»</w:t>
      </w:r>
      <w:r>
        <w:rPr>
          <w:sz w:val="28"/>
          <w:szCs w:val="28"/>
        </w:rPr>
        <w:t>.</w:t>
      </w:r>
    </w:p>
    <w:p w:rsidR="009260F7" w:rsidRDefault="009260F7" w:rsidP="002B4116">
      <w:pPr>
        <w:ind w:firstLine="567"/>
        <w:contextualSpacing/>
        <w:jc w:val="both"/>
        <w:rPr>
          <w:sz w:val="28"/>
          <w:szCs w:val="28"/>
        </w:rPr>
      </w:pPr>
      <w:r w:rsidRPr="009260F7">
        <w:rPr>
          <w:sz w:val="28"/>
          <w:szCs w:val="28"/>
        </w:rPr>
        <w:t>Подпрограмма «Профилактика терроризма»</w:t>
      </w:r>
      <w:r>
        <w:rPr>
          <w:sz w:val="28"/>
          <w:szCs w:val="28"/>
        </w:rPr>
        <w:t>.</w:t>
      </w:r>
    </w:p>
    <w:p w:rsidR="009260F7" w:rsidRDefault="009260F7" w:rsidP="009260F7">
      <w:pPr>
        <w:ind w:firstLine="567"/>
        <w:contextualSpacing/>
        <w:jc w:val="both"/>
        <w:rPr>
          <w:sz w:val="28"/>
          <w:szCs w:val="28"/>
        </w:rPr>
      </w:pPr>
      <w:r>
        <w:rPr>
          <w:sz w:val="28"/>
          <w:szCs w:val="28"/>
        </w:rPr>
        <w:t>Задача подпрограммы:</w:t>
      </w:r>
    </w:p>
    <w:p w:rsidR="009260F7" w:rsidRDefault="009260F7" w:rsidP="002B4116">
      <w:pPr>
        <w:ind w:firstLine="567"/>
        <w:contextualSpacing/>
        <w:jc w:val="both"/>
        <w:rPr>
          <w:sz w:val="28"/>
          <w:szCs w:val="28"/>
        </w:rPr>
      </w:pPr>
      <w:r>
        <w:rPr>
          <w:sz w:val="28"/>
          <w:szCs w:val="28"/>
        </w:rPr>
        <w:t>- профилактика терроризма и экстремизма.</w:t>
      </w:r>
    </w:p>
    <w:p w:rsidR="009260F7" w:rsidRDefault="002C7398" w:rsidP="002B4116">
      <w:pPr>
        <w:ind w:firstLine="567"/>
        <w:contextualSpacing/>
        <w:jc w:val="both"/>
        <w:rPr>
          <w:sz w:val="28"/>
          <w:szCs w:val="28"/>
        </w:rPr>
      </w:pPr>
      <w:r>
        <w:rPr>
          <w:sz w:val="28"/>
          <w:szCs w:val="28"/>
        </w:rPr>
        <w:t xml:space="preserve">Для решения поставленной задачи в местной районной газете, в социальных сетях публиковались </w:t>
      </w:r>
      <w:r w:rsidRPr="002C7398">
        <w:rPr>
          <w:sz w:val="28"/>
          <w:szCs w:val="28"/>
        </w:rPr>
        <w:t>информационн</w:t>
      </w:r>
      <w:r w:rsidR="001774C5">
        <w:rPr>
          <w:sz w:val="28"/>
          <w:szCs w:val="28"/>
        </w:rPr>
        <w:t>ые</w:t>
      </w:r>
      <w:r w:rsidRPr="002C7398">
        <w:rPr>
          <w:sz w:val="28"/>
          <w:szCs w:val="28"/>
        </w:rPr>
        <w:t xml:space="preserve"> материал</w:t>
      </w:r>
      <w:r w:rsidR="001774C5">
        <w:rPr>
          <w:sz w:val="28"/>
          <w:szCs w:val="28"/>
        </w:rPr>
        <w:t>ы</w:t>
      </w:r>
      <w:r w:rsidRPr="002C7398">
        <w:rPr>
          <w:sz w:val="28"/>
          <w:szCs w:val="28"/>
        </w:rPr>
        <w:t xml:space="preserve"> антитеррористической и </w:t>
      </w:r>
      <w:proofErr w:type="spellStart"/>
      <w:r w:rsidRPr="002C7398">
        <w:rPr>
          <w:sz w:val="28"/>
          <w:szCs w:val="28"/>
        </w:rPr>
        <w:t>антиэкстремисткой</w:t>
      </w:r>
      <w:proofErr w:type="spellEnd"/>
      <w:r w:rsidRPr="002C7398">
        <w:rPr>
          <w:sz w:val="28"/>
          <w:szCs w:val="28"/>
        </w:rPr>
        <w:t xml:space="preserve"> направленности</w:t>
      </w:r>
      <w:r w:rsidR="001774C5">
        <w:rPr>
          <w:sz w:val="28"/>
          <w:szCs w:val="28"/>
        </w:rPr>
        <w:t>.</w:t>
      </w:r>
    </w:p>
    <w:p w:rsidR="001774C5" w:rsidRDefault="001774C5" w:rsidP="002B4116">
      <w:pPr>
        <w:ind w:firstLine="567"/>
        <w:contextualSpacing/>
        <w:jc w:val="both"/>
        <w:rPr>
          <w:sz w:val="28"/>
          <w:szCs w:val="28"/>
        </w:rPr>
      </w:pPr>
      <w:r w:rsidRPr="001774C5">
        <w:rPr>
          <w:sz w:val="28"/>
          <w:szCs w:val="28"/>
        </w:rPr>
        <w:t>Подпрограмма «Построение аппаратно-программного комплекса «Безопасный город»</w:t>
      </w:r>
      <w:r>
        <w:rPr>
          <w:sz w:val="28"/>
          <w:szCs w:val="28"/>
        </w:rPr>
        <w:t>.</w:t>
      </w:r>
    </w:p>
    <w:p w:rsidR="001774C5" w:rsidRDefault="001774C5" w:rsidP="002B4116">
      <w:pPr>
        <w:ind w:firstLine="567"/>
        <w:contextualSpacing/>
        <w:jc w:val="both"/>
        <w:rPr>
          <w:sz w:val="28"/>
          <w:szCs w:val="28"/>
        </w:rPr>
      </w:pPr>
      <w:r>
        <w:rPr>
          <w:sz w:val="28"/>
          <w:szCs w:val="28"/>
        </w:rPr>
        <w:t>Задача подпрограммы:</w:t>
      </w:r>
    </w:p>
    <w:p w:rsidR="001774C5" w:rsidRDefault="001774C5" w:rsidP="002B4116">
      <w:pPr>
        <w:ind w:firstLine="567"/>
        <w:contextualSpacing/>
        <w:jc w:val="both"/>
        <w:rPr>
          <w:sz w:val="28"/>
          <w:szCs w:val="28"/>
        </w:rPr>
      </w:pPr>
      <w:r>
        <w:rPr>
          <w:sz w:val="28"/>
          <w:szCs w:val="28"/>
        </w:rPr>
        <w:t>- развитие общественной безопасности.</w:t>
      </w:r>
    </w:p>
    <w:p w:rsidR="001774C5" w:rsidRDefault="002133F8" w:rsidP="002B4116">
      <w:pPr>
        <w:ind w:firstLine="567"/>
        <w:contextualSpacing/>
        <w:jc w:val="both"/>
        <w:rPr>
          <w:sz w:val="28"/>
          <w:szCs w:val="28"/>
        </w:rPr>
      </w:pPr>
      <w:r>
        <w:rPr>
          <w:sz w:val="28"/>
          <w:szCs w:val="28"/>
        </w:rPr>
        <w:t>В 2021 году подпрограмма не реализовывалась.</w:t>
      </w:r>
    </w:p>
    <w:p w:rsidR="009260F7" w:rsidRDefault="009260F7" w:rsidP="002B4116">
      <w:pPr>
        <w:ind w:firstLine="567"/>
        <w:contextualSpacing/>
        <w:jc w:val="both"/>
        <w:rPr>
          <w:sz w:val="28"/>
          <w:szCs w:val="28"/>
        </w:rPr>
      </w:pPr>
    </w:p>
    <w:p w:rsidR="009260F7" w:rsidRPr="004465EC" w:rsidRDefault="004465EC" w:rsidP="002B4116">
      <w:pPr>
        <w:ind w:firstLine="567"/>
        <w:contextualSpacing/>
        <w:jc w:val="both"/>
        <w:rPr>
          <w:b/>
          <w:sz w:val="28"/>
          <w:szCs w:val="28"/>
        </w:rPr>
      </w:pPr>
      <w:r w:rsidRPr="004465EC">
        <w:rPr>
          <w:b/>
          <w:sz w:val="28"/>
          <w:szCs w:val="28"/>
        </w:rPr>
        <w:t>7. Муниципальная программа «Обеспечение доступным и комфортным жильем».</w:t>
      </w:r>
    </w:p>
    <w:p w:rsidR="009F3721" w:rsidRPr="00643742" w:rsidRDefault="009F3721" w:rsidP="009F3721">
      <w:pPr>
        <w:pStyle w:val="3"/>
        <w:tabs>
          <w:tab w:val="left" w:pos="9214"/>
        </w:tabs>
        <w:ind w:firstLine="567"/>
        <w:jc w:val="both"/>
        <w:rPr>
          <w:szCs w:val="28"/>
        </w:rPr>
      </w:pPr>
      <w:r w:rsidRPr="00643742">
        <w:rPr>
          <w:szCs w:val="28"/>
        </w:rPr>
        <w:t>Цель муниципальной программы - повышение доступности жилья и улучшение жилищных условий.</w:t>
      </w:r>
    </w:p>
    <w:p w:rsidR="009F3721" w:rsidRPr="00643742" w:rsidRDefault="009F3721" w:rsidP="009F3721">
      <w:pPr>
        <w:pStyle w:val="3"/>
        <w:tabs>
          <w:tab w:val="left" w:pos="9214"/>
        </w:tabs>
        <w:ind w:firstLine="567"/>
        <w:jc w:val="both"/>
        <w:rPr>
          <w:szCs w:val="28"/>
        </w:rPr>
      </w:pPr>
      <w:r w:rsidRPr="00643742">
        <w:rPr>
          <w:szCs w:val="28"/>
        </w:rPr>
        <w:t>Муниципальная программа включает четыре подпрограммы:</w:t>
      </w:r>
    </w:p>
    <w:p w:rsidR="009F3721" w:rsidRPr="00643742" w:rsidRDefault="009F3721" w:rsidP="009F3721">
      <w:pPr>
        <w:pStyle w:val="3"/>
        <w:tabs>
          <w:tab w:val="left" w:pos="9214"/>
        </w:tabs>
        <w:ind w:firstLine="567"/>
        <w:jc w:val="both"/>
        <w:rPr>
          <w:szCs w:val="28"/>
        </w:rPr>
      </w:pPr>
      <w:r w:rsidRPr="00643742">
        <w:rPr>
          <w:szCs w:val="28"/>
        </w:rPr>
        <w:t>- Обеспечение инженерной инфраструктурой земельных участков, выделяемых семьям, имеющим трех и более детей,</w:t>
      </w:r>
    </w:p>
    <w:p w:rsidR="009F3721" w:rsidRPr="00643742" w:rsidRDefault="009F3721" w:rsidP="009F3721">
      <w:pPr>
        <w:pStyle w:val="3"/>
        <w:tabs>
          <w:tab w:val="left" w:pos="9214"/>
        </w:tabs>
        <w:ind w:firstLine="567"/>
        <w:jc w:val="both"/>
        <w:rPr>
          <w:szCs w:val="28"/>
        </w:rPr>
      </w:pPr>
      <w:r w:rsidRPr="00643742">
        <w:rPr>
          <w:szCs w:val="28"/>
        </w:rPr>
        <w:t>- Обеспечение отдельных категорий граждан жилыми помещениями»,</w:t>
      </w:r>
    </w:p>
    <w:p w:rsidR="009F3721" w:rsidRPr="00643742" w:rsidRDefault="009F3721" w:rsidP="009F3721">
      <w:pPr>
        <w:pStyle w:val="3"/>
        <w:tabs>
          <w:tab w:val="left" w:pos="9214"/>
        </w:tabs>
        <w:ind w:firstLine="567"/>
        <w:jc w:val="both"/>
        <w:rPr>
          <w:szCs w:val="28"/>
        </w:rPr>
      </w:pPr>
      <w:r w:rsidRPr="00643742">
        <w:rPr>
          <w:szCs w:val="28"/>
        </w:rPr>
        <w:t>- Переселение граждан из аварийного жилищного фонда,</w:t>
      </w:r>
    </w:p>
    <w:p w:rsidR="009F3721" w:rsidRPr="00643742" w:rsidRDefault="009F3721" w:rsidP="009F3721">
      <w:pPr>
        <w:pStyle w:val="3"/>
        <w:tabs>
          <w:tab w:val="left" w:pos="9214"/>
        </w:tabs>
        <w:ind w:firstLine="567"/>
        <w:jc w:val="both"/>
        <w:rPr>
          <w:szCs w:val="28"/>
        </w:rPr>
      </w:pPr>
      <w:r w:rsidRPr="00643742">
        <w:rPr>
          <w:szCs w:val="28"/>
        </w:rPr>
        <w:t>-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9F3721" w:rsidRDefault="009F3721" w:rsidP="009F3721">
      <w:pPr>
        <w:pStyle w:val="3"/>
        <w:tabs>
          <w:tab w:val="left" w:pos="9214"/>
        </w:tabs>
        <w:ind w:firstLine="567"/>
        <w:jc w:val="both"/>
        <w:rPr>
          <w:szCs w:val="28"/>
        </w:rPr>
      </w:pPr>
      <w:r w:rsidRPr="008C71F2">
        <w:rPr>
          <w:szCs w:val="28"/>
        </w:rPr>
        <w:t xml:space="preserve">Фактический объем финансового обеспечения </w:t>
      </w:r>
      <w:r>
        <w:rPr>
          <w:szCs w:val="28"/>
        </w:rPr>
        <w:t>муниципальной программы составил</w:t>
      </w:r>
      <w:r w:rsidRPr="0029297F">
        <w:rPr>
          <w:szCs w:val="28"/>
        </w:rPr>
        <w:t xml:space="preserve"> 39120,61 тыс. рублей, в том числе </w:t>
      </w:r>
      <w:r w:rsidRPr="00643742">
        <w:rPr>
          <w:szCs w:val="28"/>
        </w:rPr>
        <w:t xml:space="preserve">за счет средств республиканского бюджета Республики Адыгея </w:t>
      </w:r>
      <w:r>
        <w:rPr>
          <w:szCs w:val="28"/>
        </w:rPr>
        <w:t>– 19944,7 тыс. рублей, за счет средств местного бюджета – 1058,84 тыс. рублей, за счет внебюджетных источников – 18117 тыс. рублей</w:t>
      </w:r>
      <w:r w:rsidRPr="0029297F">
        <w:rPr>
          <w:szCs w:val="28"/>
        </w:rPr>
        <w:t>.</w:t>
      </w:r>
    </w:p>
    <w:p w:rsidR="00EA7F83" w:rsidRDefault="00EA7F83" w:rsidP="00EA7F83">
      <w:pPr>
        <w:pStyle w:val="3"/>
        <w:tabs>
          <w:tab w:val="left" w:pos="9214"/>
        </w:tabs>
        <w:ind w:firstLine="567"/>
        <w:jc w:val="both"/>
        <w:rPr>
          <w:szCs w:val="28"/>
        </w:rPr>
      </w:pPr>
      <w:r>
        <w:rPr>
          <w:szCs w:val="28"/>
        </w:rPr>
        <w:t>Степень достижения плановых значений целевых показателей (индикаторов) муниципальной программы составила 82%. Степень реализации основных мероприятий составила 87%.</w:t>
      </w:r>
    </w:p>
    <w:p w:rsidR="009F3721" w:rsidRDefault="009F3721" w:rsidP="009F3721">
      <w:pPr>
        <w:pStyle w:val="3"/>
        <w:tabs>
          <w:tab w:val="left" w:pos="9214"/>
        </w:tabs>
        <w:ind w:firstLine="567"/>
        <w:jc w:val="both"/>
        <w:rPr>
          <w:szCs w:val="28"/>
        </w:rPr>
      </w:pPr>
      <w:r w:rsidRPr="00643742">
        <w:rPr>
          <w:szCs w:val="28"/>
        </w:rPr>
        <w:t>В 202</w:t>
      </w:r>
      <w:r>
        <w:rPr>
          <w:szCs w:val="28"/>
        </w:rPr>
        <w:t>1</w:t>
      </w:r>
      <w:r w:rsidRPr="00643742">
        <w:rPr>
          <w:szCs w:val="28"/>
        </w:rPr>
        <w:t xml:space="preserve"> году реализовывалась </w:t>
      </w:r>
      <w:r>
        <w:rPr>
          <w:szCs w:val="28"/>
        </w:rPr>
        <w:t>две</w:t>
      </w:r>
      <w:r w:rsidRPr="00643742">
        <w:rPr>
          <w:szCs w:val="28"/>
        </w:rPr>
        <w:t xml:space="preserve"> подпрограмм</w:t>
      </w:r>
      <w:r>
        <w:rPr>
          <w:szCs w:val="28"/>
        </w:rPr>
        <w:t>ы</w:t>
      </w:r>
      <w:r w:rsidRPr="00643742">
        <w:rPr>
          <w:szCs w:val="28"/>
        </w:rPr>
        <w:t xml:space="preserve"> - «Обеспечение жилыми помещениями детей-сирот, детей, оставшихся без попечения родителей, лиц из числа детей-сирот и детей, оставшихся</w:t>
      </w:r>
      <w:r>
        <w:rPr>
          <w:szCs w:val="28"/>
        </w:rPr>
        <w:t xml:space="preserve"> без попечения родителей», </w:t>
      </w:r>
      <w:r w:rsidRPr="00643742">
        <w:rPr>
          <w:szCs w:val="28"/>
        </w:rPr>
        <w:t>«Переселение граждан из аварийного жилищного фонда»</w:t>
      </w:r>
      <w:r>
        <w:rPr>
          <w:szCs w:val="28"/>
        </w:rPr>
        <w:t>.</w:t>
      </w:r>
    </w:p>
    <w:p w:rsidR="009F3721" w:rsidRDefault="009F3721" w:rsidP="009F3721">
      <w:pPr>
        <w:pStyle w:val="3"/>
        <w:tabs>
          <w:tab w:val="left" w:pos="9214"/>
        </w:tabs>
        <w:ind w:firstLine="567"/>
        <w:jc w:val="both"/>
        <w:rPr>
          <w:szCs w:val="28"/>
        </w:rPr>
      </w:pPr>
      <w:r>
        <w:rPr>
          <w:szCs w:val="28"/>
        </w:rPr>
        <w:t>Подпрограмма «</w:t>
      </w:r>
      <w:r w:rsidRPr="00643742">
        <w:rPr>
          <w:szCs w:val="28"/>
        </w:rPr>
        <w:t>Переселение граждан из аварийного жилищного фонда»</w:t>
      </w:r>
      <w:r>
        <w:rPr>
          <w:szCs w:val="28"/>
        </w:rPr>
        <w:t>.</w:t>
      </w:r>
    </w:p>
    <w:p w:rsidR="009F3721" w:rsidRDefault="009F3721" w:rsidP="009F3721">
      <w:pPr>
        <w:pStyle w:val="3"/>
        <w:tabs>
          <w:tab w:val="left" w:pos="9214"/>
        </w:tabs>
        <w:ind w:firstLine="567"/>
        <w:jc w:val="both"/>
        <w:rPr>
          <w:szCs w:val="28"/>
        </w:rPr>
      </w:pPr>
      <w:r>
        <w:rPr>
          <w:szCs w:val="28"/>
        </w:rPr>
        <w:lastRenderedPageBreak/>
        <w:t xml:space="preserve">Задача подпрограммы: </w:t>
      </w:r>
    </w:p>
    <w:p w:rsidR="009F3721" w:rsidRPr="00643742" w:rsidRDefault="009F3721" w:rsidP="009F3721">
      <w:pPr>
        <w:pStyle w:val="3"/>
        <w:tabs>
          <w:tab w:val="left" w:pos="9214"/>
        </w:tabs>
        <w:ind w:firstLine="567"/>
        <w:jc w:val="both"/>
        <w:rPr>
          <w:szCs w:val="28"/>
        </w:rPr>
      </w:pPr>
      <w:r>
        <w:rPr>
          <w:szCs w:val="28"/>
        </w:rPr>
        <w:t>- с</w:t>
      </w:r>
      <w:r w:rsidRPr="006E5F74">
        <w:rPr>
          <w:szCs w:val="28"/>
        </w:rPr>
        <w:t>оздание безопасных и благоприятных жилищных условий граждан, проживающих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r>
        <w:rPr>
          <w:szCs w:val="28"/>
        </w:rPr>
        <w:t>.</w:t>
      </w:r>
    </w:p>
    <w:p w:rsidR="009F3721" w:rsidRDefault="009F3721" w:rsidP="009F3721">
      <w:pPr>
        <w:ind w:firstLine="567"/>
        <w:contextualSpacing/>
        <w:jc w:val="both"/>
        <w:rPr>
          <w:sz w:val="28"/>
          <w:szCs w:val="28"/>
        </w:rPr>
      </w:pPr>
      <w:proofErr w:type="gramStart"/>
      <w:r w:rsidRPr="003D3C8C">
        <w:rPr>
          <w:sz w:val="28"/>
          <w:szCs w:val="28"/>
        </w:rPr>
        <w:t>В рамках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по республиканской адресной программе «Переселение граждан из аварийного жилищного фонда», участником которой является администрация МО «Майкопский район», запланировано расселение 15 аварийных многоквартирных домов площадью 3131,3 кв. м</w:t>
      </w:r>
      <w:r>
        <w:rPr>
          <w:sz w:val="28"/>
          <w:szCs w:val="28"/>
        </w:rPr>
        <w:t>.</w:t>
      </w:r>
      <w:r w:rsidR="00C9175A">
        <w:rPr>
          <w:sz w:val="28"/>
          <w:szCs w:val="28"/>
        </w:rPr>
        <w:t xml:space="preserve"> </w:t>
      </w:r>
      <w:r>
        <w:rPr>
          <w:sz w:val="28"/>
          <w:szCs w:val="28"/>
        </w:rPr>
        <w:t>Ч</w:t>
      </w:r>
      <w:r w:rsidRPr="003D3C8C">
        <w:rPr>
          <w:sz w:val="28"/>
          <w:szCs w:val="28"/>
        </w:rPr>
        <w:t>исленность собственников жилых помещений составляет 111 человек.</w:t>
      </w:r>
      <w:proofErr w:type="gramEnd"/>
    </w:p>
    <w:p w:rsidR="009F3721" w:rsidRPr="006D780F" w:rsidRDefault="009F3721" w:rsidP="009F3721">
      <w:pPr>
        <w:ind w:firstLine="709"/>
        <w:jc w:val="both"/>
        <w:rPr>
          <w:sz w:val="28"/>
          <w:szCs w:val="28"/>
        </w:rPr>
      </w:pPr>
      <w:r w:rsidRPr="006D780F">
        <w:rPr>
          <w:sz w:val="28"/>
          <w:szCs w:val="28"/>
        </w:rPr>
        <w:t xml:space="preserve">В рамках реализации этапа 2021 года </w:t>
      </w:r>
      <w:r>
        <w:rPr>
          <w:sz w:val="28"/>
          <w:szCs w:val="28"/>
        </w:rPr>
        <w:t>а</w:t>
      </w:r>
      <w:r w:rsidRPr="006D780F">
        <w:rPr>
          <w:sz w:val="28"/>
          <w:szCs w:val="28"/>
        </w:rPr>
        <w:t xml:space="preserve">дминистрацией </w:t>
      </w:r>
      <w:r w:rsidRPr="003D3C8C">
        <w:rPr>
          <w:sz w:val="28"/>
          <w:szCs w:val="28"/>
        </w:rPr>
        <w:t>МО «Майкопский район</w:t>
      </w:r>
      <w:r>
        <w:rPr>
          <w:sz w:val="28"/>
          <w:szCs w:val="28"/>
        </w:rPr>
        <w:t>»</w:t>
      </w:r>
      <w:r w:rsidRPr="006D780F">
        <w:rPr>
          <w:sz w:val="28"/>
          <w:szCs w:val="28"/>
        </w:rPr>
        <w:t xml:space="preserve"> в муниципальную собственность приобретено 8 жилых помеще</w:t>
      </w:r>
      <w:r>
        <w:rPr>
          <w:sz w:val="28"/>
          <w:szCs w:val="28"/>
        </w:rPr>
        <w:t xml:space="preserve">ний общей площадью 410,82 </w:t>
      </w:r>
      <w:proofErr w:type="spellStart"/>
      <w:r>
        <w:rPr>
          <w:sz w:val="28"/>
          <w:szCs w:val="28"/>
        </w:rPr>
        <w:t>кв.м</w:t>
      </w:r>
      <w:proofErr w:type="spellEnd"/>
      <w:r>
        <w:rPr>
          <w:sz w:val="28"/>
          <w:szCs w:val="28"/>
        </w:rPr>
        <w:t>.</w:t>
      </w:r>
      <w:r w:rsidR="00C9175A">
        <w:rPr>
          <w:sz w:val="28"/>
          <w:szCs w:val="28"/>
        </w:rPr>
        <w:t xml:space="preserve"> </w:t>
      </w:r>
      <w:r>
        <w:rPr>
          <w:sz w:val="28"/>
          <w:szCs w:val="28"/>
        </w:rPr>
        <w:t>С</w:t>
      </w:r>
      <w:r w:rsidRPr="003D3C8C">
        <w:rPr>
          <w:sz w:val="28"/>
          <w:szCs w:val="28"/>
        </w:rPr>
        <w:t>тоимость 1 квадратного метра приобретенного жилья составила 36812,8 руб</w:t>
      </w:r>
      <w:r>
        <w:rPr>
          <w:sz w:val="28"/>
          <w:szCs w:val="28"/>
        </w:rPr>
        <w:t>лей.</w:t>
      </w:r>
      <w:r w:rsidR="00C9175A">
        <w:rPr>
          <w:sz w:val="28"/>
          <w:szCs w:val="28"/>
        </w:rPr>
        <w:t xml:space="preserve"> </w:t>
      </w:r>
      <w:r>
        <w:rPr>
          <w:sz w:val="28"/>
          <w:szCs w:val="28"/>
        </w:rPr>
        <w:t>О</w:t>
      </w:r>
      <w:r w:rsidRPr="003D3C8C">
        <w:rPr>
          <w:sz w:val="28"/>
          <w:szCs w:val="28"/>
        </w:rPr>
        <w:t>бщая стоимость жилых помещений составила 15123,4 тыс. руб.</w:t>
      </w:r>
    </w:p>
    <w:p w:rsidR="009F3721" w:rsidRDefault="009F3721" w:rsidP="009F3721">
      <w:pPr>
        <w:ind w:firstLine="709"/>
        <w:jc w:val="both"/>
        <w:rPr>
          <w:sz w:val="28"/>
          <w:szCs w:val="28"/>
        </w:rPr>
      </w:pPr>
      <w:proofErr w:type="gramStart"/>
      <w:r w:rsidRPr="006D780F">
        <w:rPr>
          <w:sz w:val="28"/>
          <w:szCs w:val="28"/>
        </w:rPr>
        <w:t>Приобретенные жилые помещения предоставлены 7 собственникам   квартир, расположенных в аварином многоквартирном доме, по адресу: п. Первомайский, ул. Школьная, д. 37.Одно жилое помещение будет предоставлен</w:t>
      </w:r>
      <w:r>
        <w:rPr>
          <w:sz w:val="28"/>
          <w:szCs w:val="28"/>
        </w:rPr>
        <w:t>о</w:t>
      </w:r>
      <w:r w:rsidRPr="006D780F">
        <w:rPr>
          <w:sz w:val="28"/>
          <w:szCs w:val="28"/>
        </w:rPr>
        <w:t xml:space="preserve"> собственнику аварийного жилья после предоставления им правоустанавливающих документов.</w:t>
      </w:r>
      <w:proofErr w:type="gramEnd"/>
    </w:p>
    <w:p w:rsidR="009F3721" w:rsidRPr="003D3C8C" w:rsidRDefault="009F3721" w:rsidP="009F3721">
      <w:pPr>
        <w:ind w:firstLine="709"/>
        <w:jc w:val="both"/>
        <w:rPr>
          <w:sz w:val="28"/>
          <w:szCs w:val="28"/>
        </w:rPr>
      </w:pPr>
      <w:r w:rsidRPr="003D3C8C">
        <w:rPr>
          <w:sz w:val="28"/>
          <w:szCs w:val="28"/>
        </w:rPr>
        <w:t xml:space="preserve">В </w:t>
      </w:r>
      <w:r>
        <w:rPr>
          <w:sz w:val="28"/>
          <w:szCs w:val="28"/>
        </w:rPr>
        <w:t xml:space="preserve">конце </w:t>
      </w:r>
      <w:r w:rsidRPr="003D3C8C">
        <w:rPr>
          <w:sz w:val="28"/>
          <w:szCs w:val="28"/>
        </w:rPr>
        <w:t>2021 год</w:t>
      </w:r>
      <w:r>
        <w:rPr>
          <w:sz w:val="28"/>
          <w:szCs w:val="28"/>
        </w:rPr>
        <w:t>а</w:t>
      </w:r>
      <w:r w:rsidR="00C9175A">
        <w:rPr>
          <w:sz w:val="28"/>
          <w:szCs w:val="28"/>
        </w:rPr>
        <w:t xml:space="preserve"> </w:t>
      </w:r>
      <w:r>
        <w:rPr>
          <w:sz w:val="28"/>
          <w:szCs w:val="28"/>
        </w:rPr>
        <w:t>а</w:t>
      </w:r>
      <w:r w:rsidRPr="003D3C8C">
        <w:rPr>
          <w:sz w:val="28"/>
          <w:szCs w:val="28"/>
        </w:rPr>
        <w:t xml:space="preserve">дминистрацией </w:t>
      </w:r>
      <w:r>
        <w:rPr>
          <w:sz w:val="28"/>
          <w:szCs w:val="28"/>
        </w:rPr>
        <w:t xml:space="preserve">МО «Майкопский </w:t>
      </w:r>
      <w:r w:rsidRPr="003D3C8C">
        <w:rPr>
          <w:sz w:val="28"/>
          <w:szCs w:val="28"/>
        </w:rPr>
        <w:t>район</w:t>
      </w:r>
      <w:r>
        <w:rPr>
          <w:sz w:val="28"/>
          <w:szCs w:val="28"/>
        </w:rPr>
        <w:t>»</w:t>
      </w:r>
      <w:r w:rsidRPr="003D3C8C">
        <w:rPr>
          <w:sz w:val="28"/>
          <w:szCs w:val="28"/>
        </w:rPr>
        <w:t xml:space="preserve"> приобретено </w:t>
      </w:r>
      <w:r>
        <w:rPr>
          <w:sz w:val="28"/>
          <w:szCs w:val="28"/>
        </w:rPr>
        <w:t xml:space="preserve">еще одно </w:t>
      </w:r>
      <w:r w:rsidRPr="003D3C8C">
        <w:rPr>
          <w:sz w:val="28"/>
          <w:szCs w:val="28"/>
        </w:rPr>
        <w:t>жилое помещение площадью 89,2 кв. м</w:t>
      </w:r>
      <w:r>
        <w:rPr>
          <w:sz w:val="28"/>
          <w:szCs w:val="28"/>
        </w:rPr>
        <w:t xml:space="preserve"> и </w:t>
      </w:r>
      <w:r w:rsidRPr="003D3C8C">
        <w:rPr>
          <w:sz w:val="28"/>
          <w:szCs w:val="28"/>
        </w:rPr>
        <w:t xml:space="preserve">стоимостью 3416,2 тыс. руб. Данное жилое помещение предназначено для расселения четырех собственников аварийного жилья площадью 86,3 </w:t>
      </w:r>
      <w:proofErr w:type="spellStart"/>
      <w:r w:rsidRPr="003D3C8C">
        <w:rPr>
          <w:sz w:val="28"/>
          <w:szCs w:val="28"/>
        </w:rPr>
        <w:t>кв</w:t>
      </w:r>
      <w:proofErr w:type="gramStart"/>
      <w:r w:rsidRPr="003D3C8C">
        <w:rPr>
          <w:sz w:val="28"/>
          <w:szCs w:val="28"/>
        </w:rPr>
        <w:t>.м</w:t>
      </w:r>
      <w:proofErr w:type="spellEnd"/>
      <w:proofErr w:type="gramEnd"/>
      <w:r w:rsidRPr="003D3C8C">
        <w:rPr>
          <w:sz w:val="28"/>
          <w:szCs w:val="28"/>
        </w:rPr>
        <w:t xml:space="preserve">, расположенного по адресу п. Спокойный, ул. Лесная, 4. Таким образом, в 2021 году для расселения аварийного жилищного фонда приобретено девять благоустроенных жилых помещений, из которых в собственность граждан передано семь жилых помещений. </w:t>
      </w:r>
    </w:p>
    <w:p w:rsidR="009F3721" w:rsidRPr="006E5F74" w:rsidRDefault="009F3721" w:rsidP="009F3721">
      <w:pPr>
        <w:ind w:firstLine="567"/>
        <w:jc w:val="both"/>
        <w:rPr>
          <w:sz w:val="28"/>
          <w:szCs w:val="28"/>
        </w:rPr>
      </w:pPr>
      <w:r>
        <w:rPr>
          <w:sz w:val="28"/>
          <w:szCs w:val="28"/>
        </w:rPr>
        <w:t>Подпрограмма «</w:t>
      </w:r>
      <w:r w:rsidRPr="006E5F74">
        <w:rPr>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Pr>
          <w:sz w:val="28"/>
          <w:szCs w:val="28"/>
        </w:rPr>
        <w:t>».</w:t>
      </w:r>
    </w:p>
    <w:p w:rsidR="009F3721" w:rsidRDefault="009F3721" w:rsidP="009F3721">
      <w:pPr>
        <w:ind w:firstLine="567"/>
        <w:jc w:val="both"/>
        <w:rPr>
          <w:sz w:val="28"/>
          <w:szCs w:val="28"/>
        </w:rPr>
      </w:pPr>
      <w:r>
        <w:rPr>
          <w:sz w:val="28"/>
          <w:szCs w:val="28"/>
        </w:rPr>
        <w:t>Цель подпрограммы:</w:t>
      </w:r>
    </w:p>
    <w:p w:rsidR="009F3721" w:rsidRDefault="009F3721" w:rsidP="009F3721">
      <w:pPr>
        <w:ind w:firstLine="567"/>
        <w:jc w:val="both"/>
        <w:rPr>
          <w:sz w:val="28"/>
          <w:szCs w:val="28"/>
        </w:rPr>
      </w:pPr>
      <w:r>
        <w:rPr>
          <w:sz w:val="28"/>
          <w:szCs w:val="28"/>
        </w:rPr>
        <w:t xml:space="preserve">- </w:t>
      </w:r>
      <w:r w:rsidRPr="004205F0">
        <w:rPr>
          <w:sz w:val="28"/>
          <w:szCs w:val="28"/>
        </w:rPr>
        <w:t>государственная поддержка в решении жилищной проблемы детей-сирот, детей, оставшихся без попечения родителей, лиц из числа детей-сирот и детей, оставшихся без попечения родителей</w:t>
      </w:r>
      <w:r>
        <w:rPr>
          <w:sz w:val="28"/>
          <w:szCs w:val="28"/>
        </w:rPr>
        <w:t>.</w:t>
      </w:r>
    </w:p>
    <w:p w:rsidR="009F3721" w:rsidRDefault="009F3721" w:rsidP="009F3721">
      <w:pPr>
        <w:ind w:firstLine="567"/>
        <w:jc w:val="both"/>
        <w:rPr>
          <w:sz w:val="28"/>
          <w:szCs w:val="28"/>
        </w:rPr>
      </w:pPr>
      <w:r w:rsidRPr="00EB0CC6">
        <w:rPr>
          <w:sz w:val="28"/>
          <w:szCs w:val="28"/>
        </w:rPr>
        <w:t xml:space="preserve">В рамках переданных государственных полномочий Республики Адыгея в сфере обеспечения жилыми помещениями детей-сирот и детей, оставшихся без попечения родителей, лиц из их числа, в 2021 году Администрация МО «Майкопский район» 11 приобретено 11 жилых помещений для детей-сирот, в том числе с учетом несовершеннолетних членов их семей. </w:t>
      </w:r>
    </w:p>
    <w:p w:rsidR="009F3721" w:rsidRDefault="009F3721" w:rsidP="009F3721">
      <w:pPr>
        <w:ind w:firstLine="567"/>
        <w:jc w:val="both"/>
        <w:rPr>
          <w:sz w:val="28"/>
          <w:szCs w:val="28"/>
        </w:rPr>
      </w:pPr>
      <w:r w:rsidRPr="00EB0CC6">
        <w:rPr>
          <w:sz w:val="28"/>
          <w:szCs w:val="28"/>
        </w:rPr>
        <w:lastRenderedPageBreak/>
        <w:t>Жилые помещения приобретены в собственность муниципального образования (специализированный фонд муниципального жилья) и были предоставлены детям-сиротам по договорам найма жилого помещения</w:t>
      </w:r>
      <w:r>
        <w:rPr>
          <w:sz w:val="28"/>
          <w:szCs w:val="28"/>
        </w:rPr>
        <w:t>.</w:t>
      </w:r>
    </w:p>
    <w:p w:rsidR="00631FC3" w:rsidRPr="0099571A" w:rsidRDefault="00631FC3" w:rsidP="00585AF7">
      <w:pPr>
        <w:pStyle w:val="Standard"/>
        <w:ind w:firstLine="567"/>
        <w:jc w:val="both"/>
        <w:rPr>
          <w:rFonts w:eastAsia="Calibri" w:cs="Times New Roman"/>
          <w:kern w:val="0"/>
          <w:sz w:val="28"/>
          <w:szCs w:val="28"/>
          <w:lang w:val="ru-RU" w:eastAsia="ru-RU" w:bidi="ar-SA"/>
        </w:rPr>
      </w:pPr>
    </w:p>
    <w:p w:rsidR="009260F7" w:rsidRPr="00E13ADA" w:rsidRDefault="00E13ADA" w:rsidP="002B4116">
      <w:pPr>
        <w:ind w:firstLine="567"/>
        <w:contextualSpacing/>
        <w:jc w:val="both"/>
        <w:rPr>
          <w:b/>
          <w:sz w:val="28"/>
          <w:szCs w:val="28"/>
        </w:rPr>
      </w:pPr>
      <w:r w:rsidRPr="00E13ADA">
        <w:rPr>
          <w:b/>
          <w:sz w:val="28"/>
          <w:szCs w:val="28"/>
        </w:rPr>
        <w:t>8. Муниципальная программа «Экономическое развитие».</w:t>
      </w:r>
    </w:p>
    <w:p w:rsidR="00E13ADA" w:rsidRDefault="00E13ADA" w:rsidP="00E13ADA">
      <w:pPr>
        <w:pStyle w:val="3"/>
        <w:tabs>
          <w:tab w:val="left" w:pos="9214"/>
        </w:tabs>
        <w:ind w:firstLine="567"/>
        <w:jc w:val="both"/>
        <w:rPr>
          <w:szCs w:val="28"/>
        </w:rPr>
      </w:pPr>
      <w:r>
        <w:rPr>
          <w:szCs w:val="28"/>
        </w:rPr>
        <w:t>Цель муниципальной программы –</w:t>
      </w:r>
      <w:r w:rsidR="00A94032">
        <w:rPr>
          <w:szCs w:val="28"/>
        </w:rPr>
        <w:t xml:space="preserve"> </w:t>
      </w:r>
      <w:r>
        <w:rPr>
          <w:szCs w:val="28"/>
        </w:rPr>
        <w:t>развитие отраслей экономики.</w:t>
      </w:r>
    </w:p>
    <w:p w:rsidR="00E13ADA" w:rsidRDefault="00E13ADA" w:rsidP="00E13ADA">
      <w:pPr>
        <w:pStyle w:val="3"/>
        <w:tabs>
          <w:tab w:val="left" w:pos="9214"/>
        </w:tabs>
        <w:ind w:firstLine="567"/>
        <w:jc w:val="both"/>
        <w:rPr>
          <w:szCs w:val="28"/>
        </w:rPr>
      </w:pPr>
      <w:r>
        <w:rPr>
          <w:szCs w:val="28"/>
        </w:rPr>
        <w:t>Муниципальная программа включает четыре подпрограммы:</w:t>
      </w:r>
    </w:p>
    <w:p w:rsidR="00E13ADA" w:rsidRPr="00EC3762" w:rsidRDefault="00E13ADA" w:rsidP="00E13ADA">
      <w:pPr>
        <w:pStyle w:val="3"/>
        <w:tabs>
          <w:tab w:val="left" w:pos="9214"/>
        </w:tabs>
        <w:ind w:firstLine="567"/>
        <w:jc w:val="both"/>
        <w:rPr>
          <w:szCs w:val="28"/>
        </w:rPr>
      </w:pPr>
      <w:r>
        <w:rPr>
          <w:szCs w:val="28"/>
        </w:rPr>
        <w:t>-</w:t>
      </w:r>
      <w:r w:rsidR="00A94032">
        <w:rPr>
          <w:szCs w:val="28"/>
        </w:rPr>
        <w:t xml:space="preserve"> </w:t>
      </w:r>
      <w:r>
        <w:rPr>
          <w:szCs w:val="28"/>
        </w:rPr>
        <w:t>«Развитие малого и среднего предпринимательства»,</w:t>
      </w:r>
    </w:p>
    <w:p w:rsidR="00E13ADA" w:rsidRPr="00EC3762" w:rsidRDefault="00E13ADA" w:rsidP="00E13ADA">
      <w:pPr>
        <w:pStyle w:val="3"/>
        <w:tabs>
          <w:tab w:val="left" w:pos="9214"/>
        </w:tabs>
        <w:ind w:firstLine="567"/>
        <w:jc w:val="both"/>
        <w:rPr>
          <w:szCs w:val="28"/>
        </w:rPr>
      </w:pPr>
      <w:r>
        <w:rPr>
          <w:szCs w:val="28"/>
        </w:rPr>
        <w:t>-</w:t>
      </w:r>
      <w:r w:rsidR="00A94032">
        <w:rPr>
          <w:szCs w:val="28"/>
        </w:rPr>
        <w:t xml:space="preserve"> </w:t>
      </w:r>
      <w:r>
        <w:rPr>
          <w:szCs w:val="28"/>
        </w:rPr>
        <w:t>«Развитие туризма»,</w:t>
      </w:r>
    </w:p>
    <w:p w:rsidR="00E13ADA" w:rsidRPr="00EC3762" w:rsidRDefault="00E13ADA" w:rsidP="00E13ADA">
      <w:pPr>
        <w:pStyle w:val="3"/>
        <w:tabs>
          <w:tab w:val="left" w:pos="9214"/>
        </w:tabs>
        <w:ind w:firstLine="567"/>
        <w:jc w:val="both"/>
        <w:rPr>
          <w:szCs w:val="28"/>
        </w:rPr>
      </w:pPr>
      <w:r>
        <w:rPr>
          <w:szCs w:val="28"/>
        </w:rPr>
        <w:t>-</w:t>
      </w:r>
      <w:r w:rsidR="00A94032">
        <w:rPr>
          <w:szCs w:val="28"/>
        </w:rPr>
        <w:t xml:space="preserve"> </w:t>
      </w:r>
      <w:r>
        <w:rPr>
          <w:szCs w:val="28"/>
        </w:rPr>
        <w:t>«Развитие сельского хозяйства»,</w:t>
      </w:r>
    </w:p>
    <w:p w:rsidR="00E13ADA" w:rsidRDefault="00E13ADA" w:rsidP="00E13ADA">
      <w:pPr>
        <w:pStyle w:val="3"/>
        <w:tabs>
          <w:tab w:val="left" w:pos="9214"/>
        </w:tabs>
        <w:ind w:firstLine="567"/>
        <w:jc w:val="both"/>
        <w:rPr>
          <w:szCs w:val="28"/>
        </w:rPr>
      </w:pPr>
      <w:r>
        <w:rPr>
          <w:szCs w:val="28"/>
        </w:rPr>
        <w:t>-</w:t>
      </w:r>
      <w:r w:rsidR="00A94032">
        <w:rPr>
          <w:szCs w:val="28"/>
        </w:rPr>
        <w:t xml:space="preserve"> </w:t>
      </w:r>
      <w:r>
        <w:rPr>
          <w:szCs w:val="28"/>
        </w:rPr>
        <w:t>«Развитие промышленности, торговли и транспорта</w:t>
      </w:r>
      <w:r w:rsidRPr="00EC3762">
        <w:rPr>
          <w:szCs w:val="28"/>
        </w:rPr>
        <w:t>»</w:t>
      </w:r>
      <w:r>
        <w:rPr>
          <w:szCs w:val="28"/>
        </w:rPr>
        <w:t>.</w:t>
      </w:r>
    </w:p>
    <w:p w:rsidR="005B65DB" w:rsidRDefault="007F7B15" w:rsidP="004C3D53">
      <w:pPr>
        <w:pStyle w:val="3"/>
        <w:tabs>
          <w:tab w:val="left" w:pos="9214"/>
        </w:tabs>
        <w:ind w:firstLine="567"/>
        <w:jc w:val="both"/>
        <w:rPr>
          <w:szCs w:val="28"/>
        </w:rPr>
      </w:pPr>
      <w:r w:rsidRPr="00B151E9">
        <w:rPr>
          <w:szCs w:val="28"/>
        </w:rPr>
        <w:t>Степень достижения плановых значений целевых показателей (индикаторов) муниципальной программы</w:t>
      </w:r>
      <w:r w:rsidR="005B65DB" w:rsidRPr="00B151E9">
        <w:rPr>
          <w:szCs w:val="28"/>
        </w:rPr>
        <w:t xml:space="preserve"> составила </w:t>
      </w:r>
      <w:r w:rsidR="00B151E9" w:rsidRPr="00B151E9">
        <w:rPr>
          <w:szCs w:val="28"/>
        </w:rPr>
        <w:t>100</w:t>
      </w:r>
      <w:r w:rsidR="005B65DB" w:rsidRPr="00B151E9">
        <w:rPr>
          <w:szCs w:val="28"/>
        </w:rPr>
        <w:t>%. Степень реализации основных мероприятий составила 9</w:t>
      </w:r>
      <w:r w:rsidR="00B151E9" w:rsidRPr="00B151E9">
        <w:rPr>
          <w:szCs w:val="28"/>
        </w:rPr>
        <w:t>8</w:t>
      </w:r>
      <w:r w:rsidR="005B65DB" w:rsidRPr="00B151E9">
        <w:rPr>
          <w:szCs w:val="28"/>
        </w:rPr>
        <w:t>%.</w:t>
      </w:r>
    </w:p>
    <w:p w:rsidR="00E13ADA" w:rsidRDefault="005B65DB" w:rsidP="004C3D53">
      <w:pPr>
        <w:pStyle w:val="3"/>
        <w:tabs>
          <w:tab w:val="left" w:pos="9214"/>
        </w:tabs>
        <w:ind w:firstLine="567"/>
        <w:jc w:val="both"/>
        <w:rPr>
          <w:szCs w:val="28"/>
        </w:rPr>
      </w:pPr>
      <w:r>
        <w:rPr>
          <w:szCs w:val="28"/>
        </w:rPr>
        <w:t>Подпрограмма «Развитие малого и среднего предпринимательства».</w:t>
      </w:r>
    </w:p>
    <w:p w:rsidR="005B65DB" w:rsidRDefault="005B65DB" w:rsidP="004C3D53">
      <w:pPr>
        <w:ind w:firstLine="567"/>
        <w:jc w:val="both"/>
        <w:rPr>
          <w:sz w:val="28"/>
          <w:szCs w:val="28"/>
        </w:rPr>
      </w:pPr>
      <w:r>
        <w:rPr>
          <w:sz w:val="28"/>
          <w:szCs w:val="28"/>
        </w:rPr>
        <w:t>Задача подпрограммы:</w:t>
      </w:r>
    </w:p>
    <w:p w:rsidR="005B65DB" w:rsidRDefault="005B65DB" w:rsidP="004C3D53">
      <w:pPr>
        <w:ind w:firstLine="567"/>
        <w:jc w:val="both"/>
        <w:rPr>
          <w:sz w:val="28"/>
          <w:szCs w:val="28"/>
        </w:rPr>
      </w:pPr>
      <w:r>
        <w:rPr>
          <w:sz w:val="28"/>
          <w:szCs w:val="28"/>
        </w:rPr>
        <w:t>- с</w:t>
      </w:r>
      <w:r w:rsidRPr="005B65DB">
        <w:rPr>
          <w:sz w:val="28"/>
          <w:szCs w:val="28"/>
        </w:rPr>
        <w:t>тимулирование предпринимательской активности</w:t>
      </w:r>
      <w:r>
        <w:rPr>
          <w:sz w:val="28"/>
          <w:szCs w:val="28"/>
        </w:rPr>
        <w:t>.</w:t>
      </w:r>
    </w:p>
    <w:p w:rsidR="00C1218F" w:rsidRP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На 01.01.2022 общее количество субъектов предпринимательства, зарегистрированных на территории района, составило 2545 единиц (308 юридических лиц, 1449 индивидуальных предпринимателей и 788  </w:t>
      </w:r>
      <w:proofErr w:type="spellStart"/>
      <w:r w:rsidRPr="00C1218F">
        <w:rPr>
          <w:rFonts w:eastAsia="Times New Roman" w:cs="Times New Roman"/>
          <w:kern w:val="1"/>
          <w:sz w:val="28"/>
          <w:szCs w:val="28"/>
          <w:lang w:val="ru-RU" w:eastAsia="ru-RU" w:bidi="hi-IN"/>
        </w:rPr>
        <w:t>самозанятых</w:t>
      </w:r>
      <w:proofErr w:type="spellEnd"/>
      <w:r w:rsidRPr="00C1218F">
        <w:rPr>
          <w:rFonts w:eastAsia="Times New Roman" w:cs="Times New Roman"/>
          <w:kern w:val="1"/>
          <w:sz w:val="28"/>
          <w:szCs w:val="28"/>
          <w:lang w:val="ru-RU" w:eastAsia="ru-RU" w:bidi="hi-IN"/>
        </w:rPr>
        <w:t xml:space="preserve"> – физических лиц) и увеличилось к 2020 году на 481 единицу или 23%. </w:t>
      </w:r>
    </w:p>
    <w:p w:rsid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В 2021 году открыли свое дело 285 </w:t>
      </w:r>
      <w:r>
        <w:rPr>
          <w:rFonts w:eastAsia="Times New Roman" w:cs="Times New Roman"/>
          <w:kern w:val="1"/>
          <w:sz w:val="28"/>
          <w:szCs w:val="28"/>
          <w:lang w:val="ru-RU" w:eastAsia="ru-RU" w:bidi="hi-IN"/>
        </w:rPr>
        <w:t>индивидуальных предпринимателей</w:t>
      </w:r>
      <w:r w:rsidRPr="00C1218F">
        <w:rPr>
          <w:rFonts w:eastAsia="Times New Roman" w:cs="Times New Roman"/>
          <w:kern w:val="1"/>
          <w:sz w:val="28"/>
          <w:szCs w:val="28"/>
          <w:lang w:val="ru-RU" w:eastAsia="ru-RU" w:bidi="hi-IN"/>
        </w:rPr>
        <w:t xml:space="preserve"> и 12 юридических лиц, зарегистрировались 801 плательщик налога на профессиональный доход (</w:t>
      </w:r>
      <w:proofErr w:type="spellStart"/>
      <w:r w:rsidRPr="00C1218F">
        <w:rPr>
          <w:rFonts w:eastAsia="Times New Roman" w:cs="Times New Roman"/>
          <w:kern w:val="1"/>
          <w:sz w:val="28"/>
          <w:szCs w:val="28"/>
          <w:lang w:val="ru-RU" w:eastAsia="ru-RU" w:bidi="hi-IN"/>
        </w:rPr>
        <w:t>самозанятый</w:t>
      </w:r>
      <w:proofErr w:type="spellEnd"/>
      <w:r w:rsidRPr="00C1218F">
        <w:rPr>
          <w:rFonts w:eastAsia="Times New Roman" w:cs="Times New Roman"/>
          <w:kern w:val="1"/>
          <w:sz w:val="28"/>
          <w:szCs w:val="28"/>
          <w:lang w:val="ru-RU" w:eastAsia="ru-RU" w:bidi="hi-IN"/>
        </w:rPr>
        <w:t xml:space="preserve">). Увеличение числа </w:t>
      </w:r>
      <w:proofErr w:type="spellStart"/>
      <w:r w:rsidRPr="00C1218F">
        <w:rPr>
          <w:rFonts w:eastAsia="Times New Roman" w:cs="Times New Roman"/>
          <w:kern w:val="1"/>
          <w:sz w:val="28"/>
          <w:szCs w:val="28"/>
          <w:lang w:val="ru-RU" w:eastAsia="ru-RU" w:bidi="hi-IN"/>
        </w:rPr>
        <w:t>самозанятых</w:t>
      </w:r>
      <w:proofErr w:type="spellEnd"/>
      <w:r w:rsidRPr="00C1218F">
        <w:rPr>
          <w:rFonts w:eastAsia="Times New Roman" w:cs="Times New Roman"/>
          <w:kern w:val="1"/>
          <w:sz w:val="28"/>
          <w:szCs w:val="28"/>
          <w:lang w:val="ru-RU" w:eastAsia="ru-RU" w:bidi="hi-IN"/>
        </w:rPr>
        <w:t xml:space="preserve"> связано с выходом «из тени» граждан, которые осуществляют предпринимательскую деятельность, но не регистрировались в качестве </w:t>
      </w:r>
      <w:r>
        <w:rPr>
          <w:rFonts w:eastAsia="Times New Roman" w:cs="Times New Roman"/>
          <w:kern w:val="1"/>
          <w:sz w:val="28"/>
          <w:szCs w:val="28"/>
          <w:lang w:val="ru-RU" w:eastAsia="ru-RU" w:bidi="hi-IN"/>
        </w:rPr>
        <w:t>индивидуальных предпринимателей</w:t>
      </w:r>
      <w:r w:rsidRPr="00C1218F">
        <w:rPr>
          <w:rFonts w:eastAsia="Times New Roman" w:cs="Times New Roman"/>
          <w:kern w:val="1"/>
          <w:sz w:val="28"/>
          <w:szCs w:val="28"/>
          <w:lang w:val="ru-RU" w:eastAsia="ru-RU" w:bidi="hi-IN"/>
        </w:rPr>
        <w:t xml:space="preserve"> из-за последующей налоговой нагрузки, а также с отменой с 01.01.2021 налогового режима «единый налог на вмененный доход для отдельных видов деятельности». </w:t>
      </w:r>
    </w:p>
    <w:p w:rsid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В рамках национального проекта «МСП и поддержка индивидуальной предпринимательской инициативы» при активном взаимодействии с организациями, образующими инфраструктуру поддержки субъектов </w:t>
      </w:r>
      <w:r>
        <w:rPr>
          <w:rFonts w:eastAsia="Times New Roman" w:cs="Times New Roman"/>
          <w:kern w:val="1"/>
          <w:sz w:val="28"/>
          <w:szCs w:val="28"/>
          <w:lang w:val="ru-RU" w:eastAsia="ru-RU" w:bidi="hi-IN"/>
        </w:rPr>
        <w:t>малого и среднего предпринимательства (далее - МСП)</w:t>
      </w:r>
      <w:r w:rsidRPr="00C1218F">
        <w:rPr>
          <w:rFonts w:eastAsia="Times New Roman" w:cs="Times New Roman"/>
          <w:kern w:val="1"/>
          <w:sz w:val="28"/>
          <w:szCs w:val="28"/>
          <w:lang w:val="ru-RU" w:eastAsia="ru-RU" w:bidi="hi-IN"/>
        </w:rPr>
        <w:t xml:space="preserve"> Республики Адыгея, в 2021 году субъектам МСП из МО «Майкопский район» оказаны следующие виды финансовой поддержки:</w:t>
      </w:r>
    </w:p>
    <w:p w:rsidR="00C1218F" w:rsidRP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- 12 субъектов МСП получили </w:t>
      </w:r>
      <w:proofErr w:type="spellStart"/>
      <w:r w:rsidRPr="00C1218F">
        <w:rPr>
          <w:rFonts w:eastAsia="Times New Roman" w:cs="Times New Roman"/>
          <w:kern w:val="1"/>
          <w:sz w:val="28"/>
          <w:szCs w:val="28"/>
          <w:lang w:val="ru-RU" w:eastAsia="ru-RU" w:bidi="hi-IN"/>
        </w:rPr>
        <w:t>микрозаймы</w:t>
      </w:r>
      <w:proofErr w:type="spellEnd"/>
      <w:r w:rsidRPr="00C1218F">
        <w:rPr>
          <w:rFonts w:eastAsia="Times New Roman" w:cs="Times New Roman"/>
          <w:kern w:val="1"/>
          <w:sz w:val="28"/>
          <w:szCs w:val="28"/>
          <w:lang w:val="ru-RU" w:eastAsia="ru-RU" w:bidi="hi-IN"/>
        </w:rPr>
        <w:t xml:space="preserve"> Фонда поддержки предпринимательства Республики Адыгеи на общую сумму 37,1 млн. руб.; </w:t>
      </w:r>
    </w:p>
    <w:p w:rsidR="00C1218F" w:rsidRP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- 4 претендента стали получателями грантов: по программе «</w:t>
      </w:r>
      <w:proofErr w:type="spellStart"/>
      <w:r w:rsidRPr="00C1218F">
        <w:rPr>
          <w:rFonts w:eastAsia="Times New Roman" w:cs="Times New Roman"/>
          <w:kern w:val="1"/>
          <w:sz w:val="28"/>
          <w:szCs w:val="28"/>
          <w:lang w:val="ru-RU" w:eastAsia="ru-RU" w:bidi="hi-IN"/>
        </w:rPr>
        <w:t>Агростартап</w:t>
      </w:r>
      <w:proofErr w:type="spellEnd"/>
      <w:r w:rsidRPr="00C1218F">
        <w:rPr>
          <w:rFonts w:eastAsia="Times New Roman" w:cs="Times New Roman"/>
          <w:kern w:val="1"/>
          <w:sz w:val="28"/>
          <w:szCs w:val="28"/>
          <w:lang w:val="ru-RU" w:eastAsia="ru-RU" w:bidi="hi-IN"/>
        </w:rPr>
        <w:t xml:space="preserve">» - 2 получателя на сумму 5,87 млн. руб., на развитие семейных ферм – 2 получателя на сумму 9,92 млн. руб.; </w:t>
      </w:r>
    </w:p>
    <w:p w:rsid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- 34 </w:t>
      </w:r>
      <w:proofErr w:type="spellStart"/>
      <w:r w:rsidRPr="00C1218F">
        <w:rPr>
          <w:rFonts w:eastAsia="Times New Roman" w:cs="Times New Roman"/>
          <w:kern w:val="1"/>
          <w:sz w:val="28"/>
          <w:szCs w:val="28"/>
          <w:lang w:val="ru-RU" w:eastAsia="ru-RU" w:bidi="hi-IN"/>
        </w:rPr>
        <w:t>сельхозтоваропроизводителя</w:t>
      </w:r>
      <w:proofErr w:type="spellEnd"/>
      <w:r w:rsidRPr="00C1218F">
        <w:rPr>
          <w:rFonts w:eastAsia="Times New Roman" w:cs="Times New Roman"/>
          <w:kern w:val="1"/>
          <w:sz w:val="28"/>
          <w:szCs w:val="28"/>
          <w:lang w:val="ru-RU" w:eastAsia="ru-RU" w:bidi="hi-IN"/>
        </w:rPr>
        <w:t xml:space="preserve"> района получили субсидии на сумму 72,1 млн. руб. по 17 направлениям.</w:t>
      </w:r>
    </w:p>
    <w:p w:rsid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5 субъектов предпринимательства района получили гарантии и </w:t>
      </w:r>
      <w:r w:rsidRPr="00C1218F">
        <w:rPr>
          <w:rFonts w:eastAsia="Times New Roman" w:cs="Times New Roman"/>
          <w:kern w:val="1"/>
          <w:sz w:val="28"/>
          <w:szCs w:val="28"/>
          <w:lang w:val="ru-RU" w:eastAsia="ru-RU" w:bidi="hi-IN"/>
        </w:rPr>
        <w:lastRenderedPageBreak/>
        <w:t>поручительства Гарантийного фонда Республики Адыгея на сумму 12,95 млн. руб. и смогли воспользоваться кредитными средствами на развитие собственного бизнеса в размере 22,65 млн. руб.</w:t>
      </w:r>
    </w:p>
    <w:p w:rsid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В части мер нефинансовой поддержки: </w:t>
      </w:r>
    </w:p>
    <w:p w:rsid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- 148 субъектам МСП оказаны консультационные услуги; </w:t>
      </w:r>
    </w:p>
    <w:p w:rsid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- 52 субъектам МСП оказаны маркетинговые услуги (разработка бизнес-плана, сайта, фирменного стиля, размещение на электронных торговых площадках); </w:t>
      </w:r>
    </w:p>
    <w:p w:rsid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 xml:space="preserve">- 11 субъектам МСП оказаны образовательные услуги; </w:t>
      </w:r>
    </w:p>
    <w:p w:rsidR="00C1218F" w:rsidRDefault="00C1218F" w:rsidP="004C3D53">
      <w:pPr>
        <w:pStyle w:val="Standard"/>
        <w:ind w:firstLine="567"/>
        <w:jc w:val="both"/>
        <w:rPr>
          <w:rFonts w:eastAsia="Times New Roman" w:cs="Times New Roman"/>
          <w:kern w:val="1"/>
          <w:sz w:val="28"/>
          <w:szCs w:val="28"/>
          <w:lang w:val="ru-RU" w:eastAsia="ru-RU" w:bidi="hi-IN"/>
        </w:rPr>
      </w:pPr>
      <w:proofErr w:type="gramStart"/>
      <w:r w:rsidRPr="00C1218F">
        <w:rPr>
          <w:rFonts w:eastAsia="Times New Roman" w:cs="Times New Roman"/>
          <w:kern w:val="1"/>
          <w:sz w:val="28"/>
          <w:szCs w:val="28"/>
          <w:lang w:val="ru-RU" w:eastAsia="ru-RU" w:bidi="hi-IN"/>
        </w:rPr>
        <w:t>- 6 субъектам МСП оказаны услуги по продвижению продукции на экспорт: поиск партнера, участие в реверсной бизнес-миссии и выставках</w:t>
      </w:r>
      <w:r>
        <w:rPr>
          <w:rFonts w:eastAsia="Times New Roman" w:cs="Times New Roman"/>
          <w:kern w:val="1"/>
          <w:sz w:val="28"/>
          <w:szCs w:val="28"/>
          <w:lang w:val="ru-RU" w:eastAsia="ru-RU" w:bidi="hi-IN"/>
        </w:rPr>
        <w:t>.</w:t>
      </w:r>
      <w:r w:rsidRPr="00C1218F">
        <w:rPr>
          <w:rFonts w:eastAsia="Times New Roman" w:cs="Times New Roman"/>
          <w:kern w:val="1"/>
          <w:sz w:val="28"/>
          <w:szCs w:val="28"/>
          <w:lang w:val="ru-RU" w:eastAsia="ru-RU" w:bidi="hi-IN"/>
        </w:rPr>
        <w:t xml:space="preserve"> </w:t>
      </w:r>
      <w:proofErr w:type="gramEnd"/>
    </w:p>
    <w:p w:rsidR="00C1218F" w:rsidRPr="00C1218F" w:rsidRDefault="00C1218F" w:rsidP="004C3D53">
      <w:pPr>
        <w:pStyle w:val="Standard"/>
        <w:ind w:firstLine="567"/>
        <w:jc w:val="both"/>
        <w:rPr>
          <w:rFonts w:eastAsia="Times New Roman" w:cs="Times New Roman"/>
          <w:kern w:val="1"/>
          <w:sz w:val="28"/>
          <w:szCs w:val="28"/>
          <w:lang w:val="ru-RU" w:eastAsia="ru-RU" w:bidi="hi-IN"/>
        </w:rPr>
      </w:pPr>
      <w:r w:rsidRPr="00C1218F">
        <w:rPr>
          <w:rFonts w:eastAsia="Times New Roman" w:cs="Times New Roman"/>
          <w:kern w:val="1"/>
          <w:sz w:val="28"/>
          <w:szCs w:val="28"/>
          <w:lang w:val="ru-RU" w:eastAsia="ru-RU" w:bidi="hi-IN"/>
        </w:rPr>
        <w:t>В МО «Майкопский район» и двух сельских поселениях сформированы перечни муниципального имущества, предназначенного для предоставления во владение и (или) пользование субъектам предпринимательства, в которые включены 15 объектов. Доля объектов, сданных в аренду, составляет 73%.</w:t>
      </w:r>
    </w:p>
    <w:p w:rsidR="009260F7" w:rsidRPr="00C25E76" w:rsidRDefault="004C3D53" w:rsidP="00C25E76">
      <w:pPr>
        <w:pStyle w:val="Standard"/>
        <w:ind w:firstLine="567"/>
        <w:jc w:val="both"/>
        <w:rPr>
          <w:rFonts w:eastAsia="Times New Roman" w:cs="Times New Roman"/>
          <w:kern w:val="1"/>
          <w:sz w:val="28"/>
          <w:szCs w:val="28"/>
          <w:lang w:val="ru-RU" w:eastAsia="ru-RU" w:bidi="hi-IN"/>
        </w:rPr>
      </w:pPr>
      <w:r w:rsidRPr="00C25E76">
        <w:rPr>
          <w:rFonts w:eastAsia="Times New Roman" w:cs="Times New Roman"/>
          <w:kern w:val="1"/>
          <w:sz w:val="28"/>
          <w:szCs w:val="28"/>
          <w:lang w:val="ru-RU" w:eastAsia="ru-RU" w:bidi="hi-IN"/>
        </w:rPr>
        <w:t>Подпрограмма «Развитие туризма».</w:t>
      </w:r>
    </w:p>
    <w:p w:rsidR="009260F7" w:rsidRPr="00C25E76" w:rsidRDefault="004C3D53" w:rsidP="00C25E76">
      <w:pPr>
        <w:pStyle w:val="Standard"/>
        <w:ind w:firstLine="567"/>
        <w:jc w:val="both"/>
        <w:rPr>
          <w:rFonts w:eastAsia="Times New Roman" w:cs="Times New Roman"/>
          <w:kern w:val="1"/>
          <w:sz w:val="28"/>
          <w:szCs w:val="28"/>
          <w:lang w:val="ru-RU" w:eastAsia="ru-RU" w:bidi="hi-IN"/>
        </w:rPr>
      </w:pPr>
      <w:r w:rsidRPr="00C25E76">
        <w:rPr>
          <w:rFonts w:eastAsia="Times New Roman" w:cs="Times New Roman"/>
          <w:kern w:val="1"/>
          <w:sz w:val="28"/>
          <w:szCs w:val="28"/>
          <w:lang w:val="ru-RU" w:eastAsia="ru-RU" w:bidi="hi-IN"/>
        </w:rPr>
        <w:t>Задача подпрограммы:</w:t>
      </w:r>
    </w:p>
    <w:p w:rsidR="004C3D53" w:rsidRPr="00C25E76" w:rsidRDefault="004C3D53" w:rsidP="00C25E76">
      <w:pPr>
        <w:pStyle w:val="Standard"/>
        <w:ind w:firstLine="567"/>
        <w:jc w:val="both"/>
        <w:rPr>
          <w:rFonts w:eastAsia="Times New Roman" w:cs="Times New Roman"/>
          <w:kern w:val="1"/>
          <w:sz w:val="28"/>
          <w:szCs w:val="28"/>
          <w:lang w:val="ru-RU" w:eastAsia="ru-RU" w:bidi="hi-IN"/>
        </w:rPr>
      </w:pPr>
      <w:r w:rsidRPr="00C25E76">
        <w:rPr>
          <w:rFonts w:eastAsia="Times New Roman" w:cs="Times New Roman"/>
          <w:kern w:val="1"/>
          <w:sz w:val="28"/>
          <w:szCs w:val="28"/>
          <w:lang w:val="ru-RU" w:eastAsia="ru-RU" w:bidi="hi-IN"/>
        </w:rPr>
        <w:t>- создание условий для всесезонного привлечения туристских потоков качественными и конкурентоспособными туристскими продуктами.</w:t>
      </w:r>
    </w:p>
    <w:p w:rsidR="00C25E76" w:rsidRDefault="00C25E76" w:rsidP="00C25E76">
      <w:pPr>
        <w:pStyle w:val="Standard"/>
        <w:ind w:firstLine="567"/>
        <w:jc w:val="both"/>
        <w:rPr>
          <w:rFonts w:eastAsia="Times New Roman" w:cs="Times New Roman"/>
          <w:kern w:val="1"/>
          <w:sz w:val="28"/>
          <w:szCs w:val="28"/>
          <w:lang w:val="ru-RU" w:eastAsia="ru-RU" w:bidi="hi-IN"/>
        </w:rPr>
      </w:pPr>
      <w:r w:rsidRPr="00C25E76">
        <w:rPr>
          <w:rFonts w:eastAsia="Times New Roman" w:cs="Times New Roman"/>
          <w:kern w:val="1"/>
          <w:sz w:val="28"/>
          <w:szCs w:val="28"/>
          <w:lang w:val="ru-RU" w:eastAsia="ru-RU" w:bidi="hi-IN"/>
        </w:rPr>
        <w:t xml:space="preserve">В 2021 году Майкопский район представлен 193 объектами туристской индустрии, включающим 183 гостиницы и иных средств размещения (гостевые дома, базы отдыха), номерной фонд которых составляет около 6000 мест. </w:t>
      </w:r>
    </w:p>
    <w:p w:rsidR="00C25E76" w:rsidRDefault="00C25E76" w:rsidP="00C25E76">
      <w:pPr>
        <w:pStyle w:val="Standard"/>
        <w:ind w:firstLine="567"/>
        <w:jc w:val="both"/>
        <w:rPr>
          <w:rFonts w:eastAsia="Times New Roman" w:cs="Times New Roman"/>
          <w:kern w:val="1"/>
          <w:sz w:val="28"/>
          <w:szCs w:val="28"/>
          <w:lang w:val="ru-RU" w:eastAsia="ru-RU" w:bidi="hi-IN"/>
        </w:rPr>
      </w:pPr>
      <w:r w:rsidRPr="00C25E76">
        <w:rPr>
          <w:rFonts w:eastAsia="Times New Roman" w:cs="Times New Roman"/>
          <w:kern w:val="1"/>
          <w:sz w:val="28"/>
          <w:szCs w:val="28"/>
          <w:lang w:val="ru-RU" w:eastAsia="ru-RU" w:bidi="hi-IN"/>
        </w:rPr>
        <w:t xml:space="preserve">Паспорта безопасности или акты обследования и категорирования гостиницы должны иметь 47 объектов размещения. Собственники 28 объектов размещения имеют антитеррористические паспорта безопасности или акты обследования гостиницы. У пяти объектов размещения акт обследования и категорирования гостиницы находится в разработке. У восьми объектов размещения отсутствуют акты обследования и категорирования. На шести объектах получен отказ от собственника на проведение мониторинга по антитеррористической защищенности объекта и оформление актов безопасности и категорирования гостиницы. Отказы мотивированы тем, что данные гостевые дома являются частными домовладениями. </w:t>
      </w:r>
    </w:p>
    <w:p w:rsidR="00C25E76" w:rsidRDefault="00C25E76" w:rsidP="00C25E76">
      <w:pPr>
        <w:pStyle w:val="Standard"/>
        <w:ind w:firstLine="567"/>
        <w:jc w:val="both"/>
        <w:rPr>
          <w:rFonts w:eastAsia="Times New Roman" w:cs="Times New Roman"/>
          <w:kern w:val="1"/>
          <w:sz w:val="28"/>
          <w:szCs w:val="28"/>
          <w:lang w:val="ru-RU" w:eastAsia="ru-RU" w:bidi="hi-IN"/>
        </w:rPr>
      </w:pPr>
      <w:r w:rsidRPr="00C25E76">
        <w:rPr>
          <w:rFonts w:eastAsia="Times New Roman" w:cs="Times New Roman"/>
          <w:kern w:val="1"/>
          <w:sz w:val="28"/>
          <w:szCs w:val="28"/>
          <w:lang w:val="ru-RU" w:eastAsia="ru-RU" w:bidi="hi-IN"/>
        </w:rPr>
        <w:t xml:space="preserve">Проведена работа по оказанию содействия организациям и индивидуальным предпринимателям туристской индустрии в доведении информации о существующих мерах государственной поддержки субъектов </w:t>
      </w:r>
      <w:r>
        <w:rPr>
          <w:rFonts w:eastAsia="Times New Roman" w:cs="Times New Roman"/>
          <w:kern w:val="1"/>
          <w:sz w:val="28"/>
          <w:szCs w:val="28"/>
          <w:lang w:val="ru-RU" w:eastAsia="ru-RU" w:bidi="hi-IN"/>
        </w:rPr>
        <w:t>малого и среднего предпринимательства</w:t>
      </w:r>
      <w:r w:rsidRPr="00C25E76">
        <w:rPr>
          <w:rFonts w:eastAsia="Times New Roman" w:cs="Times New Roman"/>
          <w:kern w:val="1"/>
          <w:sz w:val="28"/>
          <w:szCs w:val="28"/>
          <w:lang w:val="ru-RU" w:eastAsia="ru-RU" w:bidi="hi-IN"/>
        </w:rPr>
        <w:t xml:space="preserve">, осуществляющих деятельность в сферах, признанных наиболее пострадавшими в условиях ухудшения ситуации в результате распространения новой </w:t>
      </w:r>
      <w:proofErr w:type="spellStart"/>
      <w:r w:rsidRPr="00C25E76">
        <w:rPr>
          <w:rFonts w:eastAsia="Times New Roman" w:cs="Times New Roman"/>
          <w:kern w:val="1"/>
          <w:sz w:val="28"/>
          <w:szCs w:val="28"/>
          <w:lang w:val="ru-RU" w:eastAsia="ru-RU" w:bidi="hi-IN"/>
        </w:rPr>
        <w:t>коронавирусной</w:t>
      </w:r>
      <w:proofErr w:type="spellEnd"/>
      <w:r w:rsidRPr="00C25E76">
        <w:rPr>
          <w:rFonts w:eastAsia="Times New Roman" w:cs="Times New Roman"/>
          <w:kern w:val="1"/>
          <w:sz w:val="28"/>
          <w:szCs w:val="28"/>
          <w:lang w:val="ru-RU" w:eastAsia="ru-RU" w:bidi="hi-IN"/>
        </w:rPr>
        <w:t xml:space="preserve"> инфекции и условиях их использования. </w:t>
      </w:r>
    </w:p>
    <w:p w:rsidR="00C25E76" w:rsidRDefault="00C25E76" w:rsidP="00C25E76">
      <w:pPr>
        <w:pStyle w:val="Standard"/>
        <w:ind w:firstLine="567"/>
        <w:jc w:val="both"/>
        <w:rPr>
          <w:rFonts w:eastAsia="Times New Roman" w:cs="Times New Roman"/>
          <w:kern w:val="1"/>
          <w:sz w:val="28"/>
          <w:szCs w:val="28"/>
          <w:lang w:val="ru-RU" w:eastAsia="ru-RU" w:bidi="hi-IN"/>
        </w:rPr>
      </w:pPr>
      <w:r w:rsidRPr="00C25E76">
        <w:rPr>
          <w:rFonts w:eastAsia="Times New Roman" w:cs="Times New Roman"/>
          <w:kern w:val="1"/>
          <w:sz w:val="28"/>
          <w:szCs w:val="28"/>
          <w:lang w:val="ru-RU" w:eastAsia="ru-RU" w:bidi="hi-IN"/>
        </w:rPr>
        <w:t xml:space="preserve">Проведена работа по выявлению мест размещения, расположенных на территории Майкопского района, собственники которых оказывают гостиничные услуги. Велась разъяснительная работа о правилах и порядке </w:t>
      </w:r>
      <w:r w:rsidRPr="00C25E76">
        <w:rPr>
          <w:rFonts w:eastAsia="Times New Roman" w:cs="Times New Roman"/>
          <w:kern w:val="1"/>
          <w:sz w:val="28"/>
          <w:szCs w:val="28"/>
          <w:lang w:val="ru-RU" w:eastAsia="ru-RU" w:bidi="hi-IN"/>
        </w:rPr>
        <w:lastRenderedPageBreak/>
        <w:t xml:space="preserve">предоставления гостиничных услуг, а также существующих нормативных актах и их применимости. </w:t>
      </w:r>
    </w:p>
    <w:p w:rsidR="00C25E76" w:rsidRDefault="00C25E76" w:rsidP="00C25E76">
      <w:pPr>
        <w:pStyle w:val="Standard"/>
        <w:ind w:firstLine="567"/>
        <w:jc w:val="both"/>
        <w:rPr>
          <w:sz w:val="28"/>
          <w:szCs w:val="28"/>
          <w:lang w:val="ru-RU"/>
        </w:rPr>
      </w:pPr>
      <w:r w:rsidRPr="00C25E76">
        <w:rPr>
          <w:rFonts w:eastAsia="Times New Roman" w:cs="Times New Roman"/>
          <w:kern w:val="1"/>
          <w:sz w:val="28"/>
          <w:szCs w:val="28"/>
          <w:lang w:val="ru-RU" w:eastAsia="ru-RU" w:bidi="hi-IN"/>
        </w:rPr>
        <w:t xml:space="preserve">Проведена работа по мониторингу соблюдения стандарта работы по реализации мероприятий по предупреждению распространения новой </w:t>
      </w:r>
      <w:proofErr w:type="spellStart"/>
      <w:r w:rsidRPr="00C25E76">
        <w:rPr>
          <w:rFonts w:eastAsia="Times New Roman" w:cs="Times New Roman"/>
          <w:kern w:val="1"/>
          <w:sz w:val="28"/>
          <w:szCs w:val="28"/>
          <w:lang w:val="ru-RU" w:eastAsia="ru-RU" w:bidi="hi-IN"/>
        </w:rPr>
        <w:t>коронавирусной</w:t>
      </w:r>
      <w:proofErr w:type="spellEnd"/>
      <w:r w:rsidRPr="00C25E76">
        <w:rPr>
          <w:rFonts w:eastAsia="Times New Roman" w:cs="Times New Roman"/>
          <w:kern w:val="1"/>
          <w:sz w:val="28"/>
          <w:szCs w:val="28"/>
          <w:lang w:val="ru-RU" w:eastAsia="ru-RU" w:bidi="hi-IN"/>
        </w:rPr>
        <w:t xml:space="preserve"> инфекции (COVID-19) на объектах туризма.</w:t>
      </w:r>
      <w:r>
        <w:rPr>
          <w:sz w:val="28"/>
          <w:szCs w:val="28"/>
        </w:rPr>
        <w:t xml:space="preserve"> </w:t>
      </w:r>
    </w:p>
    <w:p w:rsidR="009260F7" w:rsidRDefault="003E4DB0" w:rsidP="00C25E76">
      <w:pPr>
        <w:pStyle w:val="Standard"/>
        <w:ind w:firstLine="567"/>
        <w:jc w:val="both"/>
        <w:rPr>
          <w:sz w:val="28"/>
          <w:szCs w:val="28"/>
        </w:rPr>
      </w:pPr>
      <w:proofErr w:type="spellStart"/>
      <w:r>
        <w:rPr>
          <w:sz w:val="28"/>
          <w:szCs w:val="28"/>
        </w:rPr>
        <w:t>Подпрограмма</w:t>
      </w:r>
      <w:proofErr w:type="spellEnd"/>
      <w:r>
        <w:rPr>
          <w:sz w:val="28"/>
          <w:szCs w:val="28"/>
        </w:rPr>
        <w:t xml:space="preserve"> «</w:t>
      </w:r>
      <w:proofErr w:type="spellStart"/>
      <w:r>
        <w:rPr>
          <w:sz w:val="28"/>
          <w:szCs w:val="28"/>
        </w:rPr>
        <w:t>Развитие</w:t>
      </w:r>
      <w:proofErr w:type="spellEnd"/>
      <w:r>
        <w:rPr>
          <w:sz w:val="28"/>
          <w:szCs w:val="28"/>
        </w:rPr>
        <w:t xml:space="preserve"> </w:t>
      </w:r>
      <w:proofErr w:type="spellStart"/>
      <w:r>
        <w:rPr>
          <w:sz w:val="28"/>
          <w:szCs w:val="28"/>
        </w:rPr>
        <w:t>сельского</w:t>
      </w:r>
      <w:proofErr w:type="spellEnd"/>
      <w:r>
        <w:rPr>
          <w:sz w:val="28"/>
          <w:szCs w:val="28"/>
        </w:rPr>
        <w:t xml:space="preserve"> </w:t>
      </w:r>
      <w:proofErr w:type="spellStart"/>
      <w:r>
        <w:rPr>
          <w:sz w:val="28"/>
          <w:szCs w:val="28"/>
        </w:rPr>
        <w:t>хозяйства</w:t>
      </w:r>
      <w:proofErr w:type="spellEnd"/>
      <w:r>
        <w:rPr>
          <w:sz w:val="28"/>
          <w:szCs w:val="28"/>
        </w:rPr>
        <w:t>».</w:t>
      </w:r>
    </w:p>
    <w:p w:rsidR="003E4DB0" w:rsidRDefault="003E4DB0" w:rsidP="002B4116">
      <w:pPr>
        <w:ind w:firstLine="567"/>
        <w:contextualSpacing/>
        <w:jc w:val="both"/>
        <w:rPr>
          <w:sz w:val="28"/>
          <w:szCs w:val="28"/>
        </w:rPr>
      </w:pPr>
      <w:r>
        <w:rPr>
          <w:sz w:val="28"/>
          <w:szCs w:val="28"/>
        </w:rPr>
        <w:t>Задача подпрограммы:</w:t>
      </w:r>
    </w:p>
    <w:p w:rsidR="009260F7" w:rsidRDefault="003E4DB0" w:rsidP="002B4116">
      <w:pPr>
        <w:ind w:firstLine="567"/>
        <w:contextualSpacing/>
        <w:jc w:val="both"/>
        <w:rPr>
          <w:sz w:val="28"/>
          <w:szCs w:val="28"/>
        </w:rPr>
      </w:pPr>
      <w:r>
        <w:rPr>
          <w:sz w:val="28"/>
          <w:szCs w:val="28"/>
        </w:rPr>
        <w:t xml:space="preserve">- </w:t>
      </w:r>
      <w:r w:rsidRPr="003E4DB0">
        <w:rPr>
          <w:sz w:val="28"/>
          <w:szCs w:val="28"/>
        </w:rPr>
        <w:t>стимулирование развития сельского хозяйства</w:t>
      </w:r>
      <w:r>
        <w:rPr>
          <w:sz w:val="28"/>
          <w:szCs w:val="28"/>
        </w:rPr>
        <w:t>.</w:t>
      </w:r>
    </w:p>
    <w:p w:rsidR="00A94032" w:rsidRDefault="003E4DB0" w:rsidP="00A94032">
      <w:pPr>
        <w:ind w:firstLine="567"/>
        <w:contextualSpacing/>
        <w:jc w:val="both"/>
        <w:rPr>
          <w:sz w:val="28"/>
          <w:szCs w:val="28"/>
          <w:lang w:eastAsia="ar-SA"/>
        </w:rPr>
      </w:pPr>
      <w:r>
        <w:rPr>
          <w:sz w:val="28"/>
          <w:szCs w:val="28"/>
        </w:rPr>
        <w:t>С</w:t>
      </w:r>
      <w:r w:rsidRPr="0099571A">
        <w:rPr>
          <w:sz w:val="28"/>
          <w:szCs w:val="28"/>
        </w:rPr>
        <w:t xml:space="preserve">ельскохозяйственную деятельность </w:t>
      </w:r>
      <w:r>
        <w:rPr>
          <w:sz w:val="28"/>
          <w:szCs w:val="28"/>
        </w:rPr>
        <w:t xml:space="preserve">в Майкопском районе </w:t>
      </w:r>
      <w:r w:rsidR="00A94032" w:rsidRPr="00A94032">
        <w:rPr>
          <w:sz w:val="28"/>
          <w:szCs w:val="28"/>
          <w:lang w:eastAsia="ar-SA"/>
        </w:rPr>
        <w:t xml:space="preserve">ведут 120 хозяйств различной формы собственности: 27 предприятий и 93 КФХ, из которых 7 организаций и 45 КФХ осуществляют деятельность в области животноводства. </w:t>
      </w:r>
    </w:p>
    <w:p w:rsidR="003E4DB0" w:rsidRPr="0099571A" w:rsidRDefault="00A94032" w:rsidP="00A94032">
      <w:pPr>
        <w:ind w:firstLine="567"/>
        <w:contextualSpacing/>
        <w:jc w:val="both"/>
        <w:rPr>
          <w:sz w:val="28"/>
          <w:szCs w:val="28"/>
          <w:lang w:eastAsia="ar-SA"/>
        </w:rPr>
      </w:pPr>
      <w:r w:rsidRPr="00A94032">
        <w:rPr>
          <w:sz w:val="28"/>
          <w:szCs w:val="28"/>
          <w:lang w:eastAsia="ar-SA"/>
        </w:rPr>
        <w:t>Всего на территории района 47963 га земель сельскохозяйственного назначения, из них 37917 га составляет площадь сельхозугодий: 21470 га пашни, 10463 га пастбищ, 4060 га сенокосов, 1924 га заняты многолетними насаждениями.</w:t>
      </w:r>
    </w:p>
    <w:p w:rsidR="00A94032" w:rsidRDefault="00A94032" w:rsidP="00A94032">
      <w:pPr>
        <w:ind w:firstLine="567"/>
        <w:contextualSpacing/>
        <w:jc w:val="both"/>
        <w:rPr>
          <w:sz w:val="28"/>
          <w:szCs w:val="28"/>
          <w:lang w:eastAsia="ar-SA"/>
        </w:rPr>
      </w:pPr>
      <w:r>
        <w:rPr>
          <w:sz w:val="28"/>
          <w:szCs w:val="28"/>
          <w:lang w:eastAsia="ar-SA"/>
        </w:rPr>
        <w:t>Н</w:t>
      </w:r>
      <w:r w:rsidRPr="00A94032">
        <w:rPr>
          <w:sz w:val="28"/>
          <w:szCs w:val="28"/>
          <w:lang w:eastAsia="ar-SA"/>
        </w:rPr>
        <w:t>а долю растениеводств</w:t>
      </w:r>
      <w:r>
        <w:rPr>
          <w:sz w:val="28"/>
          <w:szCs w:val="28"/>
          <w:lang w:eastAsia="ar-SA"/>
        </w:rPr>
        <w:t>а</w:t>
      </w:r>
      <w:r w:rsidRPr="00A94032">
        <w:rPr>
          <w:sz w:val="28"/>
          <w:szCs w:val="28"/>
          <w:lang w:eastAsia="ar-SA"/>
        </w:rPr>
        <w:t xml:space="preserve"> приходится более 50% от общего объема сельскохозяйственной продукции. В 2021 году произведен сев всех культур на площади 19537 га, что на 676 га ниже прошлого года (из</w:t>
      </w:r>
      <w:r>
        <w:rPr>
          <w:sz w:val="28"/>
          <w:szCs w:val="28"/>
          <w:lang w:eastAsia="ar-SA"/>
        </w:rPr>
        <w:t>-</w:t>
      </w:r>
      <w:r w:rsidRPr="00A94032">
        <w:rPr>
          <w:sz w:val="28"/>
          <w:szCs w:val="28"/>
          <w:lang w:eastAsia="ar-SA"/>
        </w:rPr>
        <w:t>за погодных условий ООО «Нива» не досеяло 1 360 га, пашня находилась под парами). Основной объем производства в растениеводстве составляют зерновые и зернобобовые культуры.</w:t>
      </w:r>
    </w:p>
    <w:p w:rsidR="003E4DB0" w:rsidRDefault="00A94032" w:rsidP="00A94032">
      <w:pPr>
        <w:ind w:firstLine="567"/>
        <w:contextualSpacing/>
        <w:jc w:val="both"/>
        <w:rPr>
          <w:sz w:val="28"/>
          <w:szCs w:val="28"/>
          <w:lang w:eastAsia="ar-SA"/>
        </w:rPr>
      </w:pPr>
      <w:r w:rsidRPr="00A94032">
        <w:rPr>
          <w:sz w:val="28"/>
          <w:szCs w:val="28"/>
          <w:lang w:eastAsia="ar-SA"/>
        </w:rPr>
        <w:t>В 2021 году объем производства зерновых и зернобобовых культур в хозяйствах всех категорий составил 28,5 тыс. тонн.</w:t>
      </w:r>
    </w:p>
    <w:p w:rsidR="00A94032" w:rsidRPr="0099571A" w:rsidRDefault="00A94032" w:rsidP="00A94032">
      <w:pPr>
        <w:ind w:firstLine="567"/>
        <w:contextualSpacing/>
        <w:jc w:val="both"/>
        <w:rPr>
          <w:sz w:val="28"/>
          <w:szCs w:val="28"/>
          <w:lang w:eastAsia="ar-SA"/>
        </w:rPr>
      </w:pPr>
      <w:r w:rsidRPr="00A94032">
        <w:rPr>
          <w:sz w:val="28"/>
          <w:szCs w:val="28"/>
          <w:lang w:eastAsia="ar-SA"/>
        </w:rPr>
        <w:t>Урожайность зерновых культур (озимых и яровых) в хозяйствах всех категорий 2021 году составила 37,7 ц/га, посевная площадь зерновых и зернобобовых культур в хозяйствах всех категорий – 7 602 га.</w:t>
      </w:r>
    </w:p>
    <w:p w:rsidR="00A94032" w:rsidRDefault="00A94032" w:rsidP="003E4DB0">
      <w:pPr>
        <w:tabs>
          <w:tab w:val="left" w:pos="9923"/>
        </w:tabs>
        <w:suppressAutoHyphens/>
        <w:ind w:right="-79" w:firstLine="567"/>
        <w:contextualSpacing/>
        <w:jc w:val="both"/>
        <w:rPr>
          <w:sz w:val="28"/>
          <w:szCs w:val="28"/>
          <w:lang w:eastAsia="ar-SA"/>
        </w:rPr>
      </w:pPr>
      <w:r w:rsidRPr="00A94032">
        <w:rPr>
          <w:sz w:val="28"/>
          <w:szCs w:val="28"/>
          <w:lang w:eastAsia="ar-SA"/>
        </w:rPr>
        <w:t xml:space="preserve">Под урожай 2022 года посеяно 5753 га озимых зерновых и зимующих культур: 5358 га - озимой пшеницей; 375 га – озимым ячменем, тритикале посеян на площади 20 га. Из общей площади с минеральными удобрениями Администрация МО «Майкопский район» 35 посеяно 5380 га, внесено 362,3 т действующего вещества, в том числе: 72,8 т азота, 167,9 т фосфора, 121,6 т калия. </w:t>
      </w:r>
    </w:p>
    <w:p w:rsidR="00A94032" w:rsidRDefault="00A94032" w:rsidP="003E4DB0">
      <w:pPr>
        <w:tabs>
          <w:tab w:val="left" w:pos="9923"/>
        </w:tabs>
        <w:suppressAutoHyphens/>
        <w:ind w:right="-79" w:firstLine="567"/>
        <w:contextualSpacing/>
        <w:jc w:val="both"/>
        <w:rPr>
          <w:sz w:val="28"/>
          <w:szCs w:val="28"/>
          <w:lang w:eastAsia="ar-SA"/>
        </w:rPr>
      </w:pPr>
      <w:r w:rsidRPr="00A94032">
        <w:rPr>
          <w:sz w:val="28"/>
          <w:szCs w:val="28"/>
          <w:lang w:eastAsia="ar-SA"/>
        </w:rPr>
        <w:t xml:space="preserve">В рамках реализации мероприятий по технической и технологической модернизации сельского хозяйства </w:t>
      </w:r>
      <w:proofErr w:type="spellStart"/>
      <w:r w:rsidRPr="00A94032">
        <w:rPr>
          <w:sz w:val="28"/>
          <w:szCs w:val="28"/>
          <w:lang w:eastAsia="ar-SA"/>
        </w:rPr>
        <w:t>сельхозтоваропроизводителями</w:t>
      </w:r>
      <w:proofErr w:type="spellEnd"/>
      <w:r w:rsidRPr="00A94032">
        <w:rPr>
          <w:sz w:val="28"/>
          <w:szCs w:val="28"/>
          <w:lang w:eastAsia="ar-SA"/>
        </w:rPr>
        <w:t xml:space="preserve"> района в 2021 году приобретены 67 единиц сельскохозяйственной техники: 21 трактор, 8 зерноуборочных комбайна, 1 </w:t>
      </w:r>
      <w:proofErr w:type="spellStart"/>
      <w:r w:rsidRPr="00A94032">
        <w:rPr>
          <w:sz w:val="28"/>
          <w:szCs w:val="28"/>
          <w:lang w:eastAsia="ar-SA"/>
        </w:rPr>
        <w:t>дискатор</w:t>
      </w:r>
      <w:proofErr w:type="spellEnd"/>
      <w:r w:rsidRPr="00A94032">
        <w:rPr>
          <w:sz w:val="28"/>
          <w:szCs w:val="28"/>
          <w:lang w:eastAsia="ar-SA"/>
        </w:rPr>
        <w:t xml:space="preserve">, 2 </w:t>
      </w:r>
      <w:proofErr w:type="spellStart"/>
      <w:r w:rsidRPr="00A94032">
        <w:rPr>
          <w:sz w:val="28"/>
          <w:szCs w:val="28"/>
          <w:lang w:eastAsia="ar-SA"/>
        </w:rPr>
        <w:t>пресподборщика</w:t>
      </w:r>
      <w:proofErr w:type="spellEnd"/>
      <w:r w:rsidRPr="00A94032">
        <w:rPr>
          <w:sz w:val="28"/>
          <w:szCs w:val="28"/>
          <w:lang w:eastAsia="ar-SA"/>
        </w:rPr>
        <w:t>, 2 погрузчика, 3 сеялки и 30 единиц прочей техники. В 2022 году хозяйствами района планируется приобрести еще 10 единиц сельскохозяйственной техники.</w:t>
      </w:r>
      <w:r w:rsidRPr="0099571A">
        <w:rPr>
          <w:sz w:val="28"/>
          <w:szCs w:val="28"/>
          <w:lang w:eastAsia="ar-SA"/>
        </w:rPr>
        <w:t xml:space="preserve"> </w:t>
      </w:r>
    </w:p>
    <w:p w:rsidR="003E4DB0" w:rsidRPr="0099571A" w:rsidRDefault="00A94032" w:rsidP="003E4DB0">
      <w:pPr>
        <w:tabs>
          <w:tab w:val="left" w:pos="9923"/>
        </w:tabs>
        <w:suppressAutoHyphens/>
        <w:ind w:right="-79" w:firstLine="567"/>
        <w:contextualSpacing/>
        <w:jc w:val="both"/>
        <w:rPr>
          <w:sz w:val="28"/>
          <w:szCs w:val="28"/>
          <w:lang w:eastAsia="ar-SA"/>
        </w:rPr>
      </w:pPr>
      <w:r w:rsidRPr="00A94032">
        <w:rPr>
          <w:sz w:val="28"/>
          <w:szCs w:val="28"/>
          <w:lang w:eastAsia="ar-SA"/>
        </w:rPr>
        <w:t>Площадь, занятая многолетними плодовыми и ягодными насаждениями, составляет 1883 га, из них по интенсивной технологии – 809 га.</w:t>
      </w:r>
      <w:r w:rsidR="003E4DB0" w:rsidRPr="0099571A">
        <w:rPr>
          <w:sz w:val="28"/>
          <w:szCs w:val="28"/>
          <w:lang w:eastAsia="ar-SA"/>
        </w:rPr>
        <w:t xml:space="preserve"> </w:t>
      </w:r>
    </w:p>
    <w:p w:rsidR="00A94032" w:rsidRDefault="00A94032" w:rsidP="003E4DB0">
      <w:pPr>
        <w:suppressAutoHyphens/>
        <w:ind w:firstLine="567"/>
        <w:jc w:val="both"/>
        <w:rPr>
          <w:sz w:val="28"/>
          <w:szCs w:val="28"/>
          <w:lang w:eastAsia="ar-SA"/>
        </w:rPr>
      </w:pPr>
    </w:p>
    <w:p w:rsidR="00A94032" w:rsidRPr="00A94032" w:rsidRDefault="00A94032" w:rsidP="00A94032">
      <w:pPr>
        <w:tabs>
          <w:tab w:val="left" w:pos="9923"/>
        </w:tabs>
        <w:suppressAutoHyphens/>
        <w:ind w:right="-79" w:firstLine="567"/>
        <w:contextualSpacing/>
        <w:jc w:val="both"/>
        <w:rPr>
          <w:sz w:val="28"/>
          <w:szCs w:val="28"/>
          <w:lang w:eastAsia="ar-SA"/>
        </w:rPr>
      </w:pPr>
      <w:r w:rsidRPr="00A94032">
        <w:rPr>
          <w:sz w:val="28"/>
          <w:szCs w:val="28"/>
          <w:lang w:eastAsia="ar-SA"/>
        </w:rPr>
        <w:lastRenderedPageBreak/>
        <w:t xml:space="preserve">В 2021 году объем производства плодово-ягодной продукции в хозяйствах всех категорий составил 12,3 тыс. тонн. </w:t>
      </w:r>
    </w:p>
    <w:p w:rsidR="003E4DB0" w:rsidRPr="0099571A" w:rsidRDefault="00A94032" w:rsidP="00A94032">
      <w:pPr>
        <w:tabs>
          <w:tab w:val="left" w:pos="9923"/>
        </w:tabs>
        <w:suppressAutoHyphens/>
        <w:ind w:right="-79" w:firstLine="567"/>
        <w:contextualSpacing/>
        <w:jc w:val="both"/>
        <w:rPr>
          <w:sz w:val="28"/>
          <w:szCs w:val="28"/>
          <w:lang w:eastAsia="ar-SA"/>
        </w:rPr>
      </w:pPr>
      <w:proofErr w:type="gramStart"/>
      <w:r w:rsidRPr="00A94032">
        <w:rPr>
          <w:sz w:val="28"/>
          <w:szCs w:val="28"/>
          <w:lang w:eastAsia="ar-SA"/>
        </w:rPr>
        <w:t>За 2021 год во всех категориях хозяйств района произведено: скота и птицы на убой (в живом весе) 889,4 т или 102% к 2020 году, молока - 11,3 тыс. т или 102%, яиц 2,8 млн. штук или 102,2%. За 2021 год во всех категориях хозяйств по сравнению с 2020 годом выросло поголовье крупного рогатого скота на 2,5%, коров на 15,5 %, овец и</w:t>
      </w:r>
      <w:proofErr w:type="gramEnd"/>
      <w:r w:rsidRPr="00A94032">
        <w:rPr>
          <w:sz w:val="28"/>
          <w:szCs w:val="28"/>
          <w:lang w:eastAsia="ar-SA"/>
        </w:rPr>
        <w:t xml:space="preserve"> коз на 35,3%. Поголовье основных видов сельскохозяйственных животных в МО «Майкопский район» в 2021 году во всех категориях хозяйств составило: крупного рогатого скота </w:t>
      </w:r>
      <w:r>
        <w:rPr>
          <w:sz w:val="28"/>
          <w:szCs w:val="28"/>
          <w:lang w:eastAsia="ar-SA"/>
        </w:rPr>
        <w:t xml:space="preserve">- </w:t>
      </w:r>
      <w:r w:rsidRPr="00A94032">
        <w:rPr>
          <w:sz w:val="28"/>
          <w:szCs w:val="28"/>
          <w:lang w:eastAsia="ar-SA"/>
        </w:rPr>
        <w:t>5709 голов; коров</w:t>
      </w:r>
      <w:r>
        <w:rPr>
          <w:sz w:val="28"/>
          <w:szCs w:val="28"/>
          <w:lang w:eastAsia="ar-SA"/>
        </w:rPr>
        <w:t xml:space="preserve"> -</w:t>
      </w:r>
      <w:r w:rsidRPr="00A94032">
        <w:rPr>
          <w:sz w:val="28"/>
          <w:szCs w:val="28"/>
          <w:lang w:eastAsia="ar-SA"/>
        </w:rPr>
        <w:t xml:space="preserve"> 3571 голова; овец и коз </w:t>
      </w:r>
      <w:r>
        <w:rPr>
          <w:sz w:val="28"/>
          <w:szCs w:val="28"/>
          <w:lang w:eastAsia="ar-SA"/>
        </w:rPr>
        <w:t xml:space="preserve">- </w:t>
      </w:r>
      <w:r w:rsidRPr="00A94032">
        <w:rPr>
          <w:sz w:val="28"/>
          <w:szCs w:val="28"/>
          <w:lang w:eastAsia="ar-SA"/>
        </w:rPr>
        <w:t>12572 головы.</w:t>
      </w:r>
    </w:p>
    <w:p w:rsidR="00AE2F4D" w:rsidRDefault="00A94032" w:rsidP="00A94032">
      <w:pPr>
        <w:tabs>
          <w:tab w:val="left" w:pos="9923"/>
        </w:tabs>
        <w:suppressAutoHyphens/>
        <w:ind w:right="-79" w:firstLine="567"/>
        <w:contextualSpacing/>
        <w:jc w:val="both"/>
        <w:rPr>
          <w:sz w:val="28"/>
          <w:szCs w:val="28"/>
          <w:lang w:eastAsia="ar-SA"/>
        </w:rPr>
      </w:pPr>
      <w:r w:rsidRPr="00A94032">
        <w:rPr>
          <w:sz w:val="28"/>
          <w:szCs w:val="28"/>
          <w:lang w:eastAsia="ar-SA"/>
        </w:rPr>
        <w:t>В рамках 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поддержку агропромышленного комплекса в 2021 году выделено 87,9 млн. рублей, в том числе 55,6 млн. руб. за счет средств федерального бюджета, 32,3 млн. руб. за счет бюджета Республики Адыгея</w:t>
      </w:r>
      <w:r>
        <w:rPr>
          <w:sz w:val="28"/>
          <w:szCs w:val="28"/>
          <w:lang w:eastAsia="ar-SA"/>
        </w:rPr>
        <w:t>.</w:t>
      </w:r>
      <w:r w:rsidRPr="00A94032">
        <w:rPr>
          <w:sz w:val="28"/>
          <w:szCs w:val="28"/>
          <w:lang w:eastAsia="ar-SA"/>
        </w:rPr>
        <w:t xml:space="preserve"> </w:t>
      </w:r>
      <w:proofErr w:type="gramStart"/>
      <w:r>
        <w:rPr>
          <w:sz w:val="28"/>
          <w:szCs w:val="28"/>
          <w:lang w:eastAsia="ar-SA"/>
        </w:rPr>
        <w:t>Д</w:t>
      </w:r>
      <w:r w:rsidRPr="00A94032">
        <w:rPr>
          <w:sz w:val="28"/>
          <w:szCs w:val="28"/>
          <w:lang w:eastAsia="ar-SA"/>
        </w:rPr>
        <w:t>ва участника получили грант по линии «</w:t>
      </w:r>
      <w:proofErr w:type="spellStart"/>
      <w:r w:rsidRPr="00A94032">
        <w:rPr>
          <w:sz w:val="28"/>
          <w:szCs w:val="28"/>
          <w:lang w:eastAsia="ar-SA"/>
        </w:rPr>
        <w:t>Агростартап</w:t>
      </w:r>
      <w:proofErr w:type="spellEnd"/>
      <w:r w:rsidRPr="00A94032">
        <w:rPr>
          <w:sz w:val="28"/>
          <w:szCs w:val="28"/>
          <w:lang w:eastAsia="ar-SA"/>
        </w:rPr>
        <w:t xml:space="preserve">», на развитие хозяйства им выделено 5,9 млн. руб.; два хозяйства получили грант на развитие семейной фермы, сумма поддержки составила 9,9 млн. руб.; 34 </w:t>
      </w:r>
      <w:proofErr w:type="spellStart"/>
      <w:r w:rsidRPr="00A94032">
        <w:rPr>
          <w:sz w:val="28"/>
          <w:szCs w:val="28"/>
          <w:lang w:eastAsia="ar-SA"/>
        </w:rPr>
        <w:t>сельхозтоваропроизводителя</w:t>
      </w:r>
      <w:proofErr w:type="spellEnd"/>
      <w:r w:rsidRPr="00A94032">
        <w:rPr>
          <w:sz w:val="28"/>
          <w:szCs w:val="28"/>
          <w:lang w:eastAsia="ar-SA"/>
        </w:rPr>
        <w:t xml:space="preserve"> района получили субсидии за счет средств федерального бюджета и бюджета Республики Адыгея в сумме 72,1 млн. руб. по 17 направлениям.</w:t>
      </w:r>
      <w:proofErr w:type="gramEnd"/>
    </w:p>
    <w:p w:rsidR="00E86F2F" w:rsidRDefault="00E86F2F" w:rsidP="00A94032">
      <w:pPr>
        <w:tabs>
          <w:tab w:val="left" w:pos="9923"/>
        </w:tabs>
        <w:suppressAutoHyphens/>
        <w:ind w:right="-79" w:firstLine="567"/>
        <w:contextualSpacing/>
        <w:jc w:val="both"/>
        <w:rPr>
          <w:sz w:val="28"/>
          <w:szCs w:val="28"/>
          <w:lang w:eastAsia="ar-SA"/>
        </w:rPr>
      </w:pPr>
      <w:r w:rsidRPr="00E86F2F">
        <w:rPr>
          <w:sz w:val="28"/>
          <w:szCs w:val="28"/>
          <w:lang w:eastAsia="ar-SA"/>
        </w:rPr>
        <w:t xml:space="preserve">На 01.01.2022 показатель неиспользуемых земель </w:t>
      </w:r>
      <w:proofErr w:type="spellStart"/>
      <w:r w:rsidRPr="00E86F2F">
        <w:rPr>
          <w:sz w:val="28"/>
          <w:szCs w:val="28"/>
          <w:lang w:eastAsia="ar-SA"/>
        </w:rPr>
        <w:t>сельхозназначения</w:t>
      </w:r>
      <w:proofErr w:type="spellEnd"/>
      <w:r w:rsidRPr="00E86F2F">
        <w:rPr>
          <w:sz w:val="28"/>
          <w:szCs w:val="28"/>
          <w:lang w:eastAsia="ar-SA"/>
        </w:rPr>
        <w:t xml:space="preserve"> составил 1 664 га, в том числе пашни - 727 га, в 2021 году введено в оборот 1 241 га, в том числе: пашни – 106 га.</w:t>
      </w:r>
    </w:p>
    <w:p w:rsidR="009260F7" w:rsidRDefault="00A6515D" w:rsidP="002B4116">
      <w:pPr>
        <w:ind w:firstLine="567"/>
        <w:contextualSpacing/>
        <w:jc w:val="both"/>
        <w:rPr>
          <w:sz w:val="28"/>
          <w:szCs w:val="28"/>
        </w:rPr>
      </w:pPr>
      <w:r>
        <w:rPr>
          <w:sz w:val="28"/>
          <w:szCs w:val="28"/>
        </w:rPr>
        <w:t>Подпрограмма «Развитие промышленности, торговли и транспорта».</w:t>
      </w:r>
    </w:p>
    <w:p w:rsidR="00A6515D" w:rsidRDefault="00A6515D" w:rsidP="00A6515D">
      <w:pPr>
        <w:autoSpaceDN w:val="0"/>
        <w:ind w:firstLine="567"/>
        <w:jc w:val="both"/>
        <w:textAlignment w:val="baseline"/>
        <w:rPr>
          <w:kern w:val="3"/>
          <w:sz w:val="28"/>
          <w:szCs w:val="28"/>
        </w:rPr>
      </w:pPr>
      <w:r>
        <w:rPr>
          <w:kern w:val="3"/>
          <w:sz w:val="28"/>
          <w:szCs w:val="28"/>
        </w:rPr>
        <w:t>Задача подпрограммы:</w:t>
      </w:r>
    </w:p>
    <w:p w:rsidR="00A6515D" w:rsidRDefault="00A6515D" w:rsidP="00A6515D">
      <w:pPr>
        <w:autoSpaceDN w:val="0"/>
        <w:ind w:firstLine="567"/>
        <w:jc w:val="both"/>
        <w:textAlignment w:val="baseline"/>
        <w:rPr>
          <w:kern w:val="3"/>
          <w:sz w:val="28"/>
          <w:szCs w:val="28"/>
        </w:rPr>
      </w:pPr>
      <w:r>
        <w:rPr>
          <w:kern w:val="3"/>
          <w:sz w:val="28"/>
          <w:szCs w:val="28"/>
        </w:rPr>
        <w:t xml:space="preserve">- </w:t>
      </w:r>
      <w:r w:rsidRPr="00A6515D">
        <w:rPr>
          <w:kern w:val="3"/>
          <w:sz w:val="28"/>
          <w:szCs w:val="28"/>
        </w:rPr>
        <w:t>создание и развитие современной промышленной, транспортной и торговой инфраструктуры</w:t>
      </w:r>
      <w:r>
        <w:rPr>
          <w:kern w:val="3"/>
          <w:sz w:val="28"/>
          <w:szCs w:val="28"/>
        </w:rPr>
        <w:t>.</w:t>
      </w:r>
    </w:p>
    <w:p w:rsidR="00B83009" w:rsidRPr="00B83009" w:rsidRDefault="00B83009" w:rsidP="000A7C29">
      <w:pPr>
        <w:autoSpaceDN w:val="0"/>
        <w:ind w:firstLine="567"/>
        <w:jc w:val="both"/>
        <w:textAlignment w:val="baseline"/>
        <w:rPr>
          <w:kern w:val="3"/>
          <w:sz w:val="28"/>
          <w:szCs w:val="28"/>
        </w:rPr>
      </w:pPr>
      <w:r w:rsidRPr="00B83009">
        <w:rPr>
          <w:kern w:val="3"/>
          <w:sz w:val="28"/>
          <w:szCs w:val="28"/>
        </w:rPr>
        <w:t xml:space="preserve">Объем отгруженной продукции собственного производства, выполненных работ и услуг собственными силами за январь-декабрь 2021 года составил 3954,0 млн. руб. или 121,3% к 2020 году. </w:t>
      </w:r>
    </w:p>
    <w:p w:rsidR="00215F63" w:rsidRDefault="00B83009" w:rsidP="000A7C29">
      <w:pPr>
        <w:autoSpaceDN w:val="0"/>
        <w:ind w:firstLine="567"/>
        <w:jc w:val="both"/>
        <w:textAlignment w:val="baseline"/>
        <w:rPr>
          <w:kern w:val="3"/>
          <w:sz w:val="28"/>
          <w:szCs w:val="28"/>
        </w:rPr>
      </w:pPr>
      <w:r w:rsidRPr="00B83009">
        <w:rPr>
          <w:kern w:val="3"/>
          <w:sz w:val="28"/>
          <w:szCs w:val="28"/>
        </w:rPr>
        <w:t xml:space="preserve">В структуре промышленного производства 93,3% занимают обрабатывающие производства - объем отгрузки промышленной продукции составил 3688,9 млн. рублей, темп роста к уровню, достигнутому в 2020 году – 123,9%. </w:t>
      </w:r>
    </w:p>
    <w:p w:rsidR="00D13A32" w:rsidRDefault="00215F63" w:rsidP="00D13A32">
      <w:pPr>
        <w:autoSpaceDN w:val="0"/>
        <w:ind w:firstLine="567"/>
        <w:jc w:val="both"/>
        <w:textAlignment w:val="baseline"/>
        <w:rPr>
          <w:kern w:val="3"/>
          <w:sz w:val="28"/>
          <w:szCs w:val="28"/>
        </w:rPr>
      </w:pPr>
      <w:r w:rsidRPr="00215F63">
        <w:rPr>
          <w:kern w:val="3"/>
          <w:sz w:val="28"/>
          <w:szCs w:val="28"/>
        </w:rPr>
        <w:t>Объем инвестиций в основной капитал по крупным и средним предприятиям по</w:t>
      </w:r>
      <w:r>
        <w:t xml:space="preserve"> </w:t>
      </w:r>
      <w:r w:rsidRPr="00215F63">
        <w:rPr>
          <w:kern w:val="3"/>
          <w:sz w:val="28"/>
          <w:szCs w:val="28"/>
        </w:rPr>
        <w:t>данным службы статистики за 9 месяцев и оперативным данным предприятий в 2021 году составил 4 465,0 млн. рублей, или 113% к периоду прошлого года.</w:t>
      </w:r>
    </w:p>
    <w:p w:rsidR="000A7C29" w:rsidRDefault="00D13A32" w:rsidP="00D13A32">
      <w:pPr>
        <w:autoSpaceDN w:val="0"/>
        <w:ind w:firstLine="567"/>
        <w:jc w:val="both"/>
        <w:textAlignment w:val="baseline"/>
        <w:rPr>
          <w:kern w:val="3"/>
          <w:sz w:val="28"/>
          <w:szCs w:val="28"/>
        </w:rPr>
      </w:pPr>
      <w:r w:rsidRPr="00D13A32">
        <w:rPr>
          <w:kern w:val="3"/>
          <w:sz w:val="28"/>
          <w:szCs w:val="28"/>
        </w:rPr>
        <w:t xml:space="preserve">В рамках работы с потенциальными инвесторами администрацией МО «Майкопский район» сформированы инвестиционные площадки для рекреационно-туристической деятельности, площадки для размещения промышленного производства, подготовлены презентационные материалы. </w:t>
      </w:r>
      <w:r w:rsidRPr="00D13A32">
        <w:rPr>
          <w:kern w:val="3"/>
          <w:sz w:val="28"/>
          <w:szCs w:val="28"/>
        </w:rPr>
        <w:lastRenderedPageBreak/>
        <w:t>Информация о них размещена в сети «Интернет» на сайтах http://investinadygea.ru, http://investra.ru, майкопский-</w:t>
      </w:r>
      <w:proofErr w:type="spellStart"/>
      <w:r w:rsidRPr="00D13A32">
        <w:rPr>
          <w:kern w:val="3"/>
          <w:sz w:val="28"/>
          <w:szCs w:val="28"/>
        </w:rPr>
        <w:t>район.рф</w:t>
      </w:r>
      <w:proofErr w:type="spellEnd"/>
      <w:r w:rsidRPr="00D13A32">
        <w:rPr>
          <w:kern w:val="3"/>
          <w:sz w:val="28"/>
          <w:szCs w:val="28"/>
        </w:rPr>
        <w:t>.</w:t>
      </w:r>
    </w:p>
    <w:p w:rsidR="00E40778" w:rsidRDefault="00E40778" w:rsidP="00E40778">
      <w:pPr>
        <w:autoSpaceDN w:val="0"/>
        <w:ind w:firstLine="567"/>
        <w:jc w:val="both"/>
        <w:textAlignment w:val="baseline"/>
        <w:rPr>
          <w:kern w:val="3"/>
          <w:sz w:val="28"/>
          <w:szCs w:val="28"/>
        </w:rPr>
      </w:pPr>
      <w:proofErr w:type="gramStart"/>
      <w:r w:rsidRPr="00E40778">
        <w:rPr>
          <w:kern w:val="3"/>
          <w:sz w:val="28"/>
          <w:szCs w:val="28"/>
        </w:rPr>
        <w:t xml:space="preserve">Потребительский рынок муниципального образования «Майкопский район» представляют объекты торговли, общественного питания и сферы услуг различных форм собственности, имеющие 570 объектов, из них 452 объекта розничной торговли, в том числе 21 сетевой универсам (4 магазина «Магнит», 4 магазина «Магнит </w:t>
      </w:r>
      <w:proofErr w:type="spellStart"/>
      <w:r w:rsidRPr="00E40778">
        <w:rPr>
          <w:kern w:val="3"/>
          <w:sz w:val="28"/>
          <w:szCs w:val="28"/>
        </w:rPr>
        <w:t>Косметик</w:t>
      </w:r>
      <w:proofErr w:type="spellEnd"/>
      <w:r w:rsidRPr="00E40778">
        <w:rPr>
          <w:kern w:val="3"/>
          <w:sz w:val="28"/>
          <w:szCs w:val="28"/>
        </w:rPr>
        <w:t>», 6 магазинов «Пятерочка», 2 магазина «Агрокомплекс», магазин «</w:t>
      </w:r>
      <w:proofErr w:type="spellStart"/>
      <w:r w:rsidRPr="00E40778">
        <w:rPr>
          <w:kern w:val="3"/>
          <w:sz w:val="28"/>
          <w:szCs w:val="28"/>
        </w:rPr>
        <w:t>Доброцен</w:t>
      </w:r>
      <w:proofErr w:type="spellEnd"/>
      <w:r w:rsidRPr="00E40778">
        <w:rPr>
          <w:kern w:val="3"/>
          <w:sz w:val="28"/>
          <w:szCs w:val="28"/>
        </w:rPr>
        <w:t>», магазин «ДНС», магазин «Светофор», магазин «</w:t>
      </w:r>
      <w:proofErr w:type="spellStart"/>
      <w:r w:rsidRPr="00E40778">
        <w:rPr>
          <w:kern w:val="3"/>
          <w:sz w:val="28"/>
          <w:szCs w:val="28"/>
        </w:rPr>
        <w:t>ФиксПрайс</w:t>
      </w:r>
      <w:proofErr w:type="spellEnd"/>
      <w:r w:rsidRPr="00E40778">
        <w:rPr>
          <w:kern w:val="3"/>
          <w:sz w:val="28"/>
          <w:szCs w:val="28"/>
        </w:rPr>
        <w:t>», магазин «Победа»), 64 объекта общественного питания, 52</w:t>
      </w:r>
      <w:proofErr w:type="gramEnd"/>
      <w:r w:rsidRPr="00E40778">
        <w:rPr>
          <w:kern w:val="3"/>
          <w:sz w:val="28"/>
          <w:szCs w:val="28"/>
        </w:rPr>
        <w:t xml:space="preserve"> объекта бытового обслуживания. </w:t>
      </w:r>
    </w:p>
    <w:p w:rsidR="00E40778" w:rsidRDefault="00E40778" w:rsidP="00E40778">
      <w:pPr>
        <w:autoSpaceDN w:val="0"/>
        <w:ind w:firstLine="567"/>
        <w:jc w:val="both"/>
        <w:textAlignment w:val="baseline"/>
        <w:rPr>
          <w:kern w:val="3"/>
          <w:sz w:val="28"/>
          <w:szCs w:val="28"/>
        </w:rPr>
      </w:pPr>
      <w:r w:rsidRPr="00E40778">
        <w:rPr>
          <w:kern w:val="3"/>
          <w:sz w:val="28"/>
          <w:szCs w:val="28"/>
        </w:rPr>
        <w:t xml:space="preserve">Розничной продажей алкогольной продукции на территории МО «Майкопский район», в том числе пива, занимаются 128 объектов торговли и общественного питания. 54 хозяйствующих субъекта имеют лицензию на розничную продажу алкогольной продукции. </w:t>
      </w:r>
      <w:proofErr w:type="gramStart"/>
      <w:r w:rsidRPr="00E40778">
        <w:rPr>
          <w:kern w:val="3"/>
          <w:sz w:val="28"/>
          <w:szCs w:val="28"/>
        </w:rPr>
        <w:t>Оборот розничной торговли (по крупным и средним предприятиям) за 2021 год составил – 2 092,4 млн. руб., индекс физического объема к аналогичному периоду прошлого года – 120%. Оборот общественного питания за 2021 год составил 18,2 млн. руб., индекс физического объема к уровню прошлого года составил 159,2 %. Объем платных услуг за 2021 год составил 47,8 млн. руб., темп роста к аналогичному периоду прошлого</w:t>
      </w:r>
      <w:proofErr w:type="gramEnd"/>
      <w:r w:rsidRPr="00E40778">
        <w:rPr>
          <w:kern w:val="3"/>
          <w:sz w:val="28"/>
          <w:szCs w:val="28"/>
        </w:rPr>
        <w:t xml:space="preserve"> года составил 134,3%. </w:t>
      </w:r>
    </w:p>
    <w:p w:rsidR="00E40778" w:rsidRDefault="00E40778" w:rsidP="00E40778">
      <w:pPr>
        <w:autoSpaceDN w:val="0"/>
        <w:ind w:firstLine="567"/>
        <w:jc w:val="both"/>
        <w:textAlignment w:val="baseline"/>
        <w:rPr>
          <w:kern w:val="3"/>
          <w:sz w:val="28"/>
          <w:szCs w:val="28"/>
        </w:rPr>
      </w:pPr>
      <w:r w:rsidRPr="00E40778">
        <w:rPr>
          <w:kern w:val="3"/>
          <w:sz w:val="28"/>
          <w:szCs w:val="28"/>
        </w:rPr>
        <w:t xml:space="preserve">За 2021 год на территории района проведено 59 ярмарок выходного дня, из них 17 проведено администрацией МО «Майкопский район», в которых приняли участие 235 субъектов малого и среднего предпринимательства, а также граждане, имеющие личные подсобные хозяйства. </w:t>
      </w:r>
    </w:p>
    <w:p w:rsidR="00E40778" w:rsidRPr="00E40778" w:rsidRDefault="00E40778" w:rsidP="00E40778">
      <w:pPr>
        <w:autoSpaceDN w:val="0"/>
        <w:ind w:firstLine="567"/>
        <w:jc w:val="both"/>
        <w:textAlignment w:val="baseline"/>
        <w:rPr>
          <w:kern w:val="3"/>
          <w:sz w:val="28"/>
          <w:szCs w:val="28"/>
        </w:rPr>
      </w:pPr>
      <w:r w:rsidRPr="00E40778">
        <w:rPr>
          <w:kern w:val="3"/>
          <w:sz w:val="28"/>
          <w:szCs w:val="28"/>
        </w:rPr>
        <w:t>В целях стабилизации цен на социально</w:t>
      </w:r>
      <w:r>
        <w:rPr>
          <w:kern w:val="3"/>
          <w:sz w:val="28"/>
          <w:szCs w:val="28"/>
        </w:rPr>
        <w:t>-</w:t>
      </w:r>
      <w:r w:rsidRPr="00E40778">
        <w:rPr>
          <w:kern w:val="3"/>
          <w:sz w:val="28"/>
          <w:szCs w:val="28"/>
        </w:rPr>
        <w:t xml:space="preserve">значимые продовольственные товары еженедельно проводится мониторинг по недопущению необоснованного роста цен на продукты питания по муниципальному образованию. Информация об итогах мониторинга еженедельно направлялась в Управление государственного регулирования цен и тарифов Республики Адыгея. </w:t>
      </w:r>
    </w:p>
    <w:p w:rsidR="00E40778" w:rsidRDefault="00E40778" w:rsidP="00E40778">
      <w:pPr>
        <w:autoSpaceDN w:val="0"/>
        <w:ind w:firstLine="567"/>
        <w:jc w:val="both"/>
        <w:textAlignment w:val="baseline"/>
        <w:rPr>
          <w:kern w:val="3"/>
          <w:sz w:val="28"/>
          <w:szCs w:val="28"/>
        </w:rPr>
      </w:pPr>
      <w:r w:rsidRPr="00E40778">
        <w:rPr>
          <w:kern w:val="3"/>
          <w:sz w:val="28"/>
          <w:szCs w:val="28"/>
        </w:rPr>
        <w:t>В целях привлечения внимания на соблюдение принципов ответственного потребления товаров и услуг, развития правовой грамотности и правосознания, популяризации законодательства о защите прав потребителей, а также в связи с Всемирным днем защиты прав потребителей в администрации МО «Майкопский район» с марта работает телефонная «горячая линия» по актуальным вопросам защиты прав потребителей.</w:t>
      </w:r>
    </w:p>
    <w:p w:rsidR="00E40778" w:rsidRDefault="00E40778" w:rsidP="00E40778">
      <w:pPr>
        <w:autoSpaceDN w:val="0"/>
        <w:ind w:firstLine="567"/>
        <w:jc w:val="both"/>
        <w:textAlignment w:val="baseline"/>
        <w:rPr>
          <w:kern w:val="3"/>
          <w:sz w:val="28"/>
          <w:szCs w:val="28"/>
        </w:rPr>
      </w:pPr>
      <w:proofErr w:type="gramStart"/>
      <w:r w:rsidRPr="00E40778">
        <w:rPr>
          <w:kern w:val="3"/>
          <w:sz w:val="28"/>
          <w:szCs w:val="28"/>
        </w:rPr>
        <w:t xml:space="preserve">В 2021 году в ходе выездных мероприятий администрацией МО «Майкопский район» совместно с сотрудниками полиции, работниками администраций сельских поселений на постоянной основе проводился мониторинг соблюдения стандартов работы по предупреждению распространения новой </w:t>
      </w:r>
      <w:proofErr w:type="spellStart"/>
      <w:r w:rsidRPr="00E40778">
        <w:rPr>
          <w:kern w:val="3"/>
          <w:sz w:val="28"/>
          <w:szCs w:val="28"/>
        </w:rPr>
        <w:t>коронавирусной</w:t>
      </w:r>
      <w:proofErr w:type="spellEnd"/>
      <w:r w:rsidRPr="00E40778">
        <w:rPr>
          <w:kern w:val="3"/>
          <w:sz w:val="28"/>
          <w:szCs w:val="28"/>
        </w:rPr>
        <w:t xml:space="preserve"> инфекции (COVID-2019), а также выявление и пресечение нарушений правил поведения в условиях </w:t>
      </w:r>
      <w:r w:rsidRPr="00E40778">
        <w:rPr>
          <w:kern w:val="3"/>
          <w:sz w:val="28"/>
          <w:szCs w:val="28"/>
        </w:rPr>
        <w:lastRenderedPageBreak/>
        <w:t>действующего режима повышенной готовности на предприятиях (в организациях) расположенных на территории Майкопского района.</w:t>
      </w:r>
      <w:proofErr w:type="gramEnd"/>
    </w:p>
    <w:p w:rsidR="00215F63" w:rsidRDefault="00215F63" w:rsidP="00215F63">
      <w:pPr>
        <w:autoSpaceDN w:val="0"/>
        <w:ind w:firstLine="567"/>
        <w:jc w:val="both"/>
        <w:textAlignment w:val="baseline"/>
        <w:rPr>
          <w:kern w:val="3"/>
          <w:sz w:val="28"/>
          <w:szCs w:val="28"/>
        </w:rPr>
      </w:pPr>
      <w:r w:rsidRPr="00215F63">
        <w:rPr>
          <w:kern w:val="3"/>
          <w:sz w:val="28"/>
          <w:szCs w:val="28"/>
        </w:rPr>
        <w:t xml:space="preserve">В реестр муниципальных маршрутов регулярных пассажирских перевозок входят 10 муниципальных маршрутов, охватывающих 17 населенных пунктов. Маршруты проходят по дорогам федерального, регионального и местного значений. Услуги по перевозкам по муниципальным маршрутам оказывают три индивидуальных предпринимателя. </w:t>
      </w:r>
    </w:p>
    <w:p w:rsidR="001B27E2" w:rsidRPr="00215F63" w:rsidRDefault="00215F63" w:rsidP="00215F63">
      <w:pPr>
        <w:autoSpaceDN w:val="0"/>
        <w:ind w:firstLine="567"/>
        <w:jc w:val="both"/>
        <w:textAlignment w:val="baseline"/>
        <w:rPr>
          <w:kern w:val="3"/>
          <w:sz w:val="28"/>
          <w:szCs w:val="28"/>
        </w:rPr>
      </w:pPr>
      <w:r w:rsidRPr="00215F63">
        <w:rPr>
          <w:kern w:val="3"/>
          <w:sz w:val="28"/>
          <w:szCs w:val="28"/>
        </w:rPr>
        <w:t>В 2021 году проведен открытый конкурс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МО «Майкопский район» по нерегулируемым тарифам по маршруту: «</w:t>
      </w:r>
      <w:proofErr w:type="gramStart"/>
      <w:r w:rsidRPr="00215F63">
        <w:rPr>
          <w:kern w:val="3"/>
          <w:sz w:val="28"/>
          <w:szCs w:val="28"/>
        </w:rPr>
        <w:t>Цветочный</w:t>
      </w:r>
      <w:proofErr w:type="gramEnd"/>
      <w:r w:rsidRPr="00215F63">
        <w:rPr>
          <w:kern w:val="3"/>
          <w:sz w:val="28"/>
          <w:szCs w:val="28"/>
        </w:rPr>
        <w:t xml:space="preserve"> – Тульский», выдано свидетельство на право осуществления перевозки пассажиров и багажа и дорожная карта.</w:t>
      </w:r>
    </w:p>
    <w:p w:rsidR="00215F63" w:rsidRDefault="00215F63" w:rsidP="00E53D42">
      <w:pPr>
        <w:pStyle w:val="Standard"/>
        <w:tabs>
          <w:tab w:val="left" w:pos="8647"/>
        </w:tabs>
        <w:ind w:firstLine="567"/>
        <w:jc w:val="both"/>
        <w:rPr>
          <w:b/>
          <w:sz w:val="28"/>
          <w:szCs w:val="28"/>
          <w:lang w:val="ru-RU"/>
        </w:rPr>
      </w:pPr>
    </w:p>
    <w:p w:rsidR="000A7C29" w:rsidRPr="00563AEF" w:rsidRDefault="00563AEF" w:rsidP="00E53D42">
      <w:pPr>
        <w:pStyle w:val="Standard"/>
        <w:tabs>
          <w:tab w:val="left" w:pos="8647"/>
        </w:tabs>
        <w:ind w:firstLine="567"/>
        <w:jc w:val="both"/>
        <w:rPr>
          <w:b/>
          <w:sz w:val="28"/>
          <w:szCs w:val="28"/>
          <w:lang w:val="ru-RU"/>
        </w:rPr>
      </w:pPr>
      <w:r w:rsidRPr="00563AEF">
        <w:rPr>
          <w:b/>
          <w:sz w:val="28"/>
          <w:szCs w:val="28"/>
          <w:lang w:val="ru-RU"/>
        </w:rPr>
        <w:t>9. Муниципальная программа «Управление муниципальными финансами».</w:t>
      </w:r>
    </w:p>
    <w:p w:rsidR="00563AEF" w:rsidRDefault="00563AEF" w:rsidP="00721731">
      <w:pPr>
        <w:pStyle w:val="3"/>
        <w:tabs>
          <w:tab w:val="left" w:pos="9214"/>
        </w:tabs>
        <w:ind w:firstLine="567"/>
        <w:jc w:val="both"/>
        <w:rPr>
          <w:szCs w:val="28"/>
        </w:rPr>
      </w:pPr>
      <w:r>
        <w:rPr>
          <w:szCs w:val="28"/>
        </w:rPr>
        <w:t>Цель муниципальной программы –</w:t>
      </w:r>
      <w:r w:rsidR="00215F63">
        <w:rPr>
          <w:szCs w:val="28"/>
        </w:rPr>
        <w:t xml:space="preserve"> </w:t>
      </w:r>
      <w:r>
        <w:rPr>
          <w:szCs w:val="28"/>
        </w:rPr>
        <w:t>о</w:t>
      </w:r>
      <w:r w:rsidRPr="00376ECB">
        <w:rPr>
          <w:szCs w:val="28"/>
        </w:rPr>
        <w:t>беспечение долгосрочной сбалансированности и устойчивости бюджета муниципального образования</w:t>
      </w:r>
      <w:r>
        <w:rPr>
          <w:szCs w:val="28"/>
        </w:rPr>
        <w:t>.</w:t>
      </w:r>
    </w:p>
    <w:p w:rsidR="00F2079D" w:rsidRDefault="00563AEF" w:rsidP="00721731">
      <w:pPr>
        <w:pStyle w:val="3"/>
        <w:tabs>
          <w:tab w:val="left" w:pos="9214"/>
        </w:tabs>
        <w:ind w:firstLine="567"/>
        <w:jc w:val="both"/>
        <w:rPr>
          <w:bCs/>
          <w:szCs w:val="28"/>
        </w:rPr>
      </w:pPr>
      <w:r>
        <w:rPr>
          <w:bCs/>
          <w:szCs w:val="28"/>
        </w:rPr>
        <w:t xml:space="preserve">Задача муниципальной программы: </w:t>
      </w:r>
    </w:p>
    <w:p w:rsidR="00563AEF" w:rsidRDefault="00F2079D" w:rsidP="00721731">
      <w:pPr>
        <w:pStyle w:val="3"/>
        <w:tabs>
          <w:tab w:val="left" w:pos="9214"/>
        </w:tabs>
        <w:ind w:firstLine="567"/>
        <w:jc w:val="both"/>
        <w:rPr>
          <w:szCs w:val="28"/>
        </w:rPr>
      </w:pPr>
      <w:r>
        <w:rPr>
          <w:bCs/>
          <w:szCs w:val="28"/>
        </w:rPr>
        <w:t xml:space="preserve">- </w:t>
      </w:r>
      <w:r w:rsidR="00563AEF">
        <w:rPr>
          <w:bCs/>
          <w:szCs w:val="28"/>
        </w:rPr>
        <w:t>о</w:t>
      </w:r>
      <w:r w:rsidR="00563AEF" w:rsidRPr="00376ECB">
        <w:rPr>
          <w:bCs/>
          <w:szCs w:val="28"/>
        </w:rPr>
        <w:t>беспечение бюджетного процесса в муниципальном образовании «Майкопский район»</w:t>
      </w:r>
      <w:r w:rsidR="00987814">
        <w:rPr>
          <w:bCs/>
          <w:szCs w:val="28"/>
        </w:rPr>
        <w:t>.</w:t>
      </w:r>
    </w:p>
    <w:p w:rsidR="00563AEF" w:rsidRDefault="00563AEF" w:rsidP="00721731">
      <w:pPr>
        <w:pStyle w:val="3"/>
        <w:tabs>
          <w:tab w:val="left" w:pos="9214"/>
        </w:tabs>
        <w:ind w:firstLine="567"/>
        <w:jc w:val="both"/>
        <w:rPr>
          <w:szCs w:val="28"/>
        </w:rPr>
      </w:pPr>
      <w:r>
        <w:rPr>
          <w:szCs w:val="28"/>
        </w:rPr>
        <w:t>Муниципальная программа включает следующие основные мероприятия:</w:t>
      </w:r>
    </w:p>
    <w:p w:rsidR="00563AEF" w:rsidRPr="00376ECB" w:rsidRDefault="00563AEF" w:rsidP="00721731">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sidR="00215F63">
        <w:rPr>
          <w:rFonts w:ascii="Times New Roman" w:hAnsi="Times New Roman" w:cs="Times New Roman"/>
          <w:sz w:val="28"/>
          <w:szCs w:val="28"/>
        </w:rPr>
        <w:t xml:space="preserve"> </w:t>
      </w:r>
      <w:r>
        <w:rPr>
          <w:rFonts w:ascii="Times New Roman" w:hAnsi="Times New Roman" w:cs="Times New Roman"/>
          <w:sz w:val="28"/>
          <w:szCs w:val="28"/>
        </w:rPr>
        <w:t>н</w:t>
      </w:r>
      <w:r w:rsidRPr="00376ECB">
        <w:rPr>
          <w:rFonts w:ascii="Times New Roman" w:hAnsi="Times New Roman" w:cs="Times New Roman"/>
          <w:sz w:val="28"/>
          <w:szCs w:val="28"/>
        </w:rPr>
        <w:t>ормативно-методическое обеспечение и организация бюджетного процесса</w:t>
      </w:r>
      <w:r>
        <w:rPr>
          <w:rFonts w:ascii="Times New Roman" w:hAnsi="Times New Roman" w:cs="Times New Roman"/>
          <w:sz w:val="28"/>
          <w:szCs w:val="28"/>
        </w:rPr>
        <w:t>,</w:t>
      </w:r>
    </w:p>
    <w:p w:rsidR="00563AEF" w:rsidRPr="00376ECB" w:rsidRDefault="00563AEF" w:rsidP="00721731">
      <w:pPr>
        <w:pStyle w:val="a8"/>
        <w:ind w:firstLine="567"/>
        <w:jc w:val="both"/>
        <w:rPr>
          <w:rFonts w:ascii="Times New Roman" w:hAnsi="Times New Roman" w:cs="Times New Roman"/>
          <w:sz w:val="28"/>
          <w:szCs w:val="28"/>
        </w:rPr>
      </w:pPr>
      <w:r>
        <w:rPr>
          <w:rFonts w:ascii="Times New Roman" w:hAnsi="Times New Roman" w:cs="Times New Roman"/>
          <w:sz w:val="28"/>
          <w:szCs w:val="28"/>
        </w:rPr>
        <w:t>- о</w:t>
      </w:r>
      <w:r w:rsidRPr="00376ECB">
        <w:rPr>
          <w:rFonts w:ascii="Times New Roman" w:hAnsi="Times New Roman" w:cs="Times New Roman"/>
          <w:sz w:val="28"/>
          <w:szCs w:val="28"/>
        </w:rPr>
        <w:t>рганизация планирования и исполнения бюджета, ведение бюджетного учета и формирование бюджетной отчетности, обеспечение открытости, прозрачности бюджета</w:t>
      </w:r>
      <w:r>
        <w:rPr>
          <w:rFonts w:ascii="Times New Roman" w:hAnsi="Times New Roman" w:cs="Times New Roman"/>
          <w:sz w:val="28"/>
          <w:szCs w:val="28"/>
        </w:rPr>
        <w:t>,</w:t>
      </w:r>
    </w:p>
    <w:p w:rsidR="00563AEF" w:rsidRPr="00376ECB" w:rsidRDefault="00563AEF" w:rsidP="00721731">
      <w:pPr>
        <w:pStyle w:val="a8"/>
        <w:ind w:firstLine="567"/>
        <w:jc w:val="both"/>
        <w:rPr>
          <w:rFonts w:ascii="Times New Roman" w:hAnsi="Times New Roman" w:cs="Times New Roman"/>
          <w:sz w:val="28"/>
          <w:szCs w:val="28"/>
        </w:rPr>
      </w:pPr>
      <w:r>
        <w:rPr>
          <w:rFonts w:ascii="Times New Roman" w:hAnsi="Times New Roman" w:cs="Times New Roman"/>
          <w:sz w:val="28"/>
          <w:szCs w:val="28"/>
        </w:rPr>
        <w:t>- э</w:t>
      </w:r>
      <w:r w:rsidRPr="00376ECB">
        <w:rPr>
          <w:rFonts w:ascii="Times New Roman" w:hAnsi="Times New Roman" w:cs="Times New Roman"/>
          <w:sz w:val="28"/>
          <w:szCs w:val="28"/>
        </w:rPr>
        <w:t>ффективное управление муниципальным долгом</w:t>
      </w:r>
      <w:r>
        <w:rPr>
          <w:rFonts w:ascii="Times New Roman" w:hAnsi="Times New Roman" w:cs="Times New Roman"/>
          <w:sz w:val="28"/>
          <w:szCs w:val="28"/>
        </w:rPr>
        <w:t>,</w:t>
      </w:r>
    </w:p>
    <w:p w:rsidR="00563AEF" w:rsidRPr="00376ECB" w:rsidRDefault="00563AEF" w:rsidP="00721731">
      <w:pPr>
        <w:pStyle w:val="a8"/>
        <w:ind w:firstLine="567"/>
        <w:jc w:val="both"/>
        <w:rPr>
          <w:rFonts w:ascii="Times New Roman" w:hAnsi="Times New Roman" w:cs="Times New Roman"/>
          <w:sz w:val="28"/>
          <w:szCs w:val="28"/>
        </w:rPr>
      </w:pPr>
      <w:r>
        <w:rPr>
          <w:rFonts w:ascii="Times New Roman" w:hAnsi="Times New Roman" w:cs="Times New Roman"/>
          <w:sz w:val="28"/>
          <w:szCs w:val="28"/>
        </w:rPr>
        <w:t>- о</w:t>
      </w:r>
      <w:r w:rsidRPr="00376ECB">
        <w:rPr>
          <w:rFonts w:ascii="Times New Roman" w:hAnsi="Times New Roman" w:cs="Times New Roman"/>
          <w:sz w:val="28"/>
          <w:szCs w:val="28"/>
        </w:rPr>
        <w:t>беспечение внутреннего муниципального финансового контроля</w:t>
      </w:r>
      <w:r>
        <w:rPr>
          <w:rFonts w:ascii="Times New Roman" w:hAnsi="Times New Roman" w:cs="Times New Roman"/>
          <w:sz w:val="28"/>
          <w:szCs w:val="28"/>
        </w:rPr>
        <w:t>,</w:t>
      </w:r>
    </w:p>
    <w:p w:rsidR="00563AEF" w:rsidRPr="00376ECB" w:rsidRDefault="00563AEF" w:rsidP="00721731">
      <w:pPr>
        <w:pStyle w:val="a8"/>
        <w:ind w:firstLine="567"/>
        <w:jc w:val="both"/>
        <w:rPr>
          <w:rFonts w:ascii="Times New Roman" w:hAnsi="Times New Roman" w:cs="Times New Roman"/>
          <w:sz w:val="28"/>
          <w:szCs w:val="28"/>
        </w:rPr>
      </w:pPr>
      <w:r>
        <w:rPr>
          <w:rFonts w:ascii="Times New Roman" w:hAnsi="Times New Roman" w:cs="Times New Roman"/>
          <w:sz w:val="28"/>
          <w:szCs w:val="28"/>
        </w:rPr>
        <w:t>- п</w:t>
      </w:r>
      <w:r w:rsidRPr="00376ECB">
        <w:rPr>
          <w:rFonts w:ascii="Times New Roman" w:hAnsi="Times New Roman" w:cs="Times New Roman"/>
          <w:sz w:val="28"/>
          <w:szCs w:val="28"/>
        </w:rPr>
        <w:t>овышение качества финансового менеджмента отраслевых (функциональных) и территориальных органов администрации муниципального образования «Майкопский район», создание условий для эффективного использования бюджетных средств</w:t>
      </w:r>
      <w:r>
        <w:rPr>
          <w:rFonts w:ascii="Times New Roman" w:hAnsi="Times New Roman" w:cs="Times New Roman"/>
          <w:sz w:val="28"/>
          <w:szCs w:val="28"/>
        </w:rPr>
        <w:t>,</w:t>
      </w:r>
    </w:p>
    <w:p w:rsidR="00563AEF" w:rsidRPr="00376ECB" w:rsidRDefault="00563AEF" w:rsidP="00721731">
      <w:pPr>
        <w:pStyle w:val="a8"/>
        <w:ind w:firstLine="567"/>
        <w:jc w:val="both"/>
        <w:rPr>
          <w:rFonts w:ascii="Times New Roman" w:hAnsi="Times New Roman" w:cs="Times New Roman"/>
          <w:sz w:val="28"/>
          <w:szCs w:val="28"/>
        </w:rPr>
      </w:pPr>
      <w:r>
        <w:rPr>
          <w:rFonts w:ascii="Times New Roman" w:hAnsi="Times New Roman" w:cs="Times New Roman"/>
          <w:sz w:val="28"/>
          <w:szCs w:val="28"/>
        </w:rPr>
        <w:t>- п</w:t>
      </w:r>
      <w:r w:rsidRPr="00376ECB">
        <w:rPr>
          <w:rFonts w:ascii="Times New Roman" w:hAnsi="Times New Roman" w:cs="Times New Roman"/>
          <w:sz w:val="28"/>
          <w:szCs w:val="28"/>
        </w:rPr>
        <w:t>овышение финансовой устойчивости бюджетов сельских поселений муниципального образования «Майкопский район»</w:t>
      </w:r>
      <w:r>
        <w:rPr>
          <w:rFonts w:ascii="Times New Roman" w:hAnsi="Times New Roman" w:cs="Times New Roman"/>
          <w:sz w:val="28"/>
          <w:szCs w:val="28"/>
        </w:rPr>
        <w:t>,</w:t>
      </w:r>
    </w:p>
    <w:p w:rsidR="00563AEF" w:rsidRDefault="00563AEF" w:rsidP="00721731">
      <w:pPr>
        <w:pStyle w:val="3"/>
        <w:tabs>
          <w:tab w:val="left" w:pos="9214"/>
        </w:tabs>
        <w:ind w:firstLine="567"/>
        <w:jc w:val="both"/>
        <w:rPr>
          <w:szCs w:val="28"/>
        </w:rPr>
      </w:pPr>
      <w:r>
        <w:rPr>
          <w:szCs w:val="28"/>
        </w:rPr>
        <w:t>- ф</w:t>
      </w:r>
      <w:r w:rsidRPr="00376ECB">
        <w:rPr>
          <w:szCs w:val="28"/>
        </w:rPr>
        <w:t>ормирование единого информационного пространства, применение информационных и телекоммуникационных технологий в сфере управления муниципальными финансами.</w:t>
      </w:r>
    </w:p>
    <w:p w:rsidR="00563AEF" w:rsidRDefault="00563AEF" w:rsidP="00721731">
      <w:pPr>
        <w:pStyle w:val="3"/>
        <w:tabs>
          <w:tab w:val="left" w:pos="9214"/>
        </w:tabs>
        <w:ind w:firstLine="567"/>
        <w:jc w:val="both"/>
        <w:rPr>
          <w:szCs w:val="28"/>
        </w:rPr>
      </w:pPr>
      <w:r>
        <w:rPr>
          <w:szCs w:val="28"/>
        </w:rPr>
        <w:t>Фактический</w:t>
      </w:r>
      <w:r w:rsidRPr="00E4207D">
        <w:rPr>
          <w:szCs w:val="28"/>
        </w:rPr>
        <w:t xml:space="preserve"> объем финансового обеспечения</w:t>
      </w:r>
      <w:r>
        <w:rPr>
          <w:szCs w:val="28"/>
        </w:rPr>
        <w:t xml:space="preserve"> муниципальной программы составил </w:t>
      </w:r>
      <w:r w:rsidR="003278CD">
        <w:rPr>
          <w:szCs w:val="28"/>
        </w:rPr>
        <w:t xml:space="preserve">24627,9 </w:t>
      </w:r>
      <w:r>
        <w:rPr>
          <w:szCs w:val="28"/>
        </w:rPr>
        <w:t xml:space="preserve">тыс. рублей, в том числе </w:t>
      </w:r>
      <w:r w:rsidRPr="0033194F">
        <w:rPr>
          <w:szCs w:val="28"/>
        </w:rPr>
        <w:t xml:space="preserve">из </w:t>
      </w:r>
      <w:r>
        <w:rPr>
          <w:szCs w:val="28"/>
        </w:rPr>
        <w:t xml:space="preserve">средств </w:t>
      </w:r>
      <w:r w:rsidRPr="0033194F">
        <w:rPr>
          <w:szCs w:val="28"/>
        </w:rPr>
        <w:t>муниципального бюджета</w:t>
      </w:r>
      <w:r>
        <w:rPr>
          <w:szCs w:val="28"/>
        </w:rPr>
        <w:t xml:space="preserve"> – </w:t>
      </w:r>
      <w:r w:rsidR="003278CD">
        <w:rPr>
          <w:szCs w:val="28"/>
        </w:rPr>
        <w:t>15462,0</w:t>
      </w:r>
      <w:r>
        <w:rPr>
          <w:szCs w:val="28"/>
        </w:rPr>
        <w:t xml:space="preserve"> тыс. рублей, из средств республиканского бюджета Республики Адыгея – </w:t>
      </w:r>
      <w:r w:rsidR="003278CD">
        <w:rPr>
          <w:szCs w:val="28"/>
        </w:rPr>
        <w:t>9165,9</w:t>
      </w:r>
      <w:r>
        <w:rPr>
          <w:szCs w:val="28"/>
        </w:rPr>
        <w:t xml:space="preserve"> тыс. рублей.</w:t>
      </w:r>
    </w:p>
    <w:p w:rsidR="00563AEF" w:rsidRDefault="007F7B15" w:rsidP="00721731">
      <w:pPr>
        <w:pStyle w:val="3"/>
        <w:tabs>
          <w:tab w:val="left" w:pos="9214"/>
        </w:tabs>
        <w:ind w:firstLine="567"/>
        <w:jc w:val="both"/>
        <w:rPr>
          <w:szCs w:val="28"/>
        </w:rPr>
      </w:pPr>
      <w:r>
        <w:rPr>
          <w:szCs w:val="28"/>
        </w:rPr>
        <w:lastRenderedPageBreak/>
        <w:t>Степень достижения плановых значений целевых показателей (индикаторов) муниципальной программы</w:t>
      </w:r>
      <w:r w:rsidR="00563AEF">
        <w:rPr>
          <w:szCs w:val="28"/>
        </w:rPr>
        <w:t xml:space="preserve"> составила 100%. Степень реализации основных мероприятий составила 100%.</w:t>
      </w:r>
    </w:p>
    <w:p w:rsidR="00721731" w:rsidRPr="00721731" w:rsidRDefault="00721731" w:rsidP="00721731">
      <w:pPr>
        <w:ind w:firstLine="567"/>
        <w:jc w:val="both"/>
        <w:rPr>
          <w:sz w:val="28"/>
          <w:szCs w:val="28"/>
        </w:rPr>
      </w:pPr>
      <w:r w:rsidRPr="00721731">
        <w:rPr>
          <w:sz w:val="28"/>
          <w:szCs w:val="28"/>
        </w:rPr>
        <w:t>Бюджетная и налоговая политика муниципального образования в 202</w:t>
      </w:r>
      <w:r w:rsidR="003278CD">
        <w:rPr>
          <w:sz w:val="28"/>
          <w:szCs w:val="28"/>
        </w:rPr>
        <w:t>1</w:t>
      </w:r>
      <w:r w:rsidRPr="00721731">
        <w:rPr>
          <w:sz w:val="28"/>
          <w:szCs w:val="28"/>
        </w:rPr>
        <w:t xml:space="preserve"> году была нацелена на обеспечение сбалансированности и устойчивости районного бюджета МО «Майкопский район» в условиях ограниченности доходных источников, а также обеспечения исполнения всех расходных обязательств.</w:t>
      </w:r>
    </w:p>
    <w:p w:rsidR="00721731" w:rsidRPr="0099571A" w:rsidRDefault="00721731" w:rsidP="00721731">
      <w:pPr>
        <w:tabs>
          <w:tab w:val="left" w:pos="9355"/>
        </w:tabs>
        <w:spacing w:after="120"/>
        <w:ind w:firstLine="567"/>
        <w:contextualSpacing/>
        <w:jc w:val="both"/>
        <w:rPr>
          <w:sz w:val="28"/>
          <w:szCs w:val="28"/>
        </w:rPr>
      </w:pPr>
      <w:r w:rsidRPr="0099571A">
        <w:rPr>
          <w:sz w:val="28"/>
          <w:szCs w:val="28"/>
        </w:rPr>
        <w:t>Районный бюджет МО «Майкопский район» по налоговым и неналоговым доходам выполнен на 10</w:t>
      </w:r>
      <w:r w:rsidR="003278CD">
        <w:rPr>
          <w:sz w:val="28"/>
          <w:szCs w:val="28"/>
        </w:rPr>
        <w:t>6</w:t>
      </w:r>
      <w:r w:rsidRPr="0099571A">
        <w:rPr>
          <w:sz w:val="28"/>
          <w:szCs w:val="28"/>
        </w:rPr>
        <w:t>,</w:t>
      </w:r>
      <w:r w:rsidR="003278CD">
        <w:rPr>
          <w:sz w:val="28"/>
          <w:szCs w:val="28"/>
        </w:rPr>
        <w:t>3</w:t>
      </w:r>
      <w:r w:rsidRPr="0099571A">
        <w:rPr>
          <w:sz w:val="28"/>
          <w:szCs w:val="28"/>
        </w:rPr>
        <w:t xml:space="preserve"> % к уточненному годовому плану. Фактическое поступление налоговых и неналоговых доходов составило </w:t>
      </w:r>
      <w:r w:rsidR="003278CD">
        <w:rPr>
          <w:sz w:val="28"/>
          <w:szCs w:val="28"/>
        </w:rPr>
        <w:t>343396,7</w:t>
      </w:r>
      <w:r w:rsidRPr="0099571A">
        <w:rPr>
          <w:sz w:val="28"/>
          <w:szCs w:val="28"/>
        </w:rPr>
        <w:t xml:space="preserve"> тыс. руб</w:t>
      </w:r>
      <w:r w:rsidR="00F2079D">
        <w:rPr>
          <w:sz w:val="28"/>
          <w:szCs w:val="28"/>
        </w:rPr>
        <w:t>лей</w:t>
      </w:r>
      <w:r w:rsidRPr="0099571A">
        <w:rPr>
          <w:sz w:val="28"/>
          <w:szCs w:val="28"/>
        </w:rPr>
        <w:t xml:space="preserve">, темп роста </w:t>
      </w:r>
      <w:r w:rsidR="003278CD">
        <w:rPr>
          <w:sz w:val="28"/>
          <w:szCs w:val="28"/>
        </w:rPr>
        <w:t xml:space="preserve">к 2020 году </w:t>
      </w:r>
      <w:r w:rsidRPr="0099571A">
        <w:rPr>
          <w:sz w:val="28"/>
          <w:szCs w:val="28"/>
        </w:rPr>
        <w:t xml:space="preserve">– </w:t>
      </w:r>
      <w:r w:rsidR="003278CD">
        <w:rPr>
          <w:sz w:val="28"/>
          <w:szCs w:val="28"/>
        </w:rPr>
        <w:t>114,4</w:t>
      </w:r>
      <w:r w:rsidRPr="0099571A">
        <w:rPr>
          <w:sz w:val="28"/>
          <w:szCs w:val="28"/>
        </w:rPr>
        <w:t>%.</w:t>
      </w:r>
    </w:p>
    <w:p w:rsidR="00721731" w:rsidRDefault="003278CD" w:rsidP="003278CD">
      <w:pPr>
        <w:tabs>
          <w:tab w:val="left" w:pos="851"/>
        </w:tabs>
        <w:ind w:firstLine="567"/>
        <w:jc w:val="both"/>
        <w:rPr>
          <w:sz w:val="28"/>
          <w:szCs w:val="28"/>
        </w:rPr>
      </w:pPr>
      <w:proofErr w:type="gramStart"/>
      <w:r w:rsidRPr="003278CD">
        <w:rPr>
          <w:sz w:val="28"/>
          <w:szCs w:val="28"/>
        </w:rPr>
        <w:t xml:space="preserve">Налоговые доходы исполнены в сумме 290411,7 тыс. </w:t>
      </w:r>
      <w:proofErr w:type="spellStart"/>
      <w:r w:rsidRPr="003278CD">
        <w:rPr>
          <w:sz w:val="28"/>
          <w:szCs w:val="28"/>
        </w:rPr>
        <w:t>руб</w:t>
      </w:r>
      <w:r>
        <w:rPr>
          <w:sz w:val="28"/>
          <w:szCs w:val="28"/>
        </w:rPr>
        <w:t>лейили</w:t>
      </w:r>
      <w:proofErr w:type="spellEnd"/>
      <w:r>
        <w:rPr>
          <w:sz w:val="28"/>
          <w:szCs w:val="28"/>
        </w:rPr>
        <w:t xml:space="preserve"> </w:t>
      </w:r>
      <w:r w:rsidRPr="003278CD">
        <w:rPr>
          <w:sz w:val="28"/>
          <w:szCs w:val="28"/>
        </w:rPr>
        <w:t xml:space="preserve"> 104,3%</w:t>
      </w:r>
      <w:r>
        <w:rPr>
          <w:sz w:val="28"/>
          <w:szCs w:val="28"/>
        </w:rPr>
        <w:t xml:space="preserve"> от планового значения</w:t>
      </w:r>
      <w:r w:rsidRPr="003278CD">
        <w:rPr>
          <w:sz w:val="28"/>
          <w:szCs w:val="28"/>
        </w:rPr>
        <w:t xml:space="preserve">, темп роста </w:t>
      </w:r>
      <w:r>
        <w:rPr>
          <w:sz w:val="28"/>
          <w:szCs w:val="28"/>
        </w:rPr>
        <w:t xml:space="preserve">к 2020 году </w:t>
      </w:r>
      <w:r w:rsidRPr="003278CD">
        <w:rPr>
          <w:sz w:val="28"/>
          <w:szCs w:val="28"/>
        </w:rPr>
        <w:t xml:space="preserve">– 113,5 %. Неналоговые доходы </w:t>
      </w:r>
      <w:r>
        <w:rPr>
          <w:sz w:val="28"/>
          <w:szCs w:val="28"/>
        </w:rPr>
        <w:t>исполнены</w:t>
      </w:r>
      <w:r w:rsidRPr="003278CD">
        <w:rPr>
          <w:sz w:val="28"/>
          <w:szCs w:val="28"/>
        </w:rPr>
        <w:t xml:space="preserve"> в сумме 52985,0 тыс. руб</w:t>
      </w:r>
      <w:r>
        <w:rPr>
          <w:sz w:val="28"/>
          <w:szCs w:val="28"/>
        </w:rPr>
        <w:t>лей</w:t>
      </w:r>
      <w:r w:rsidRPr="003278CD">
        <w:rPr>
          <w:sz w:val="28"/>
          <w:szCs w:val="28"/>
        </w:rPr>
        <w:t xml:space="preserve"> или 119,2%</w:t>
      </w:r>
      <w:r>
        <w:rPr>
          <w:sz w:val="28"/>
          <w:szCs w:val="28"/>
        </w:rPr>
        <w:t xml:space="preserve"> от планового значения</w:t>
      </w:r>
      <w:r w:rsidRPr="003278CD">
        <w:rPr>
          <w:sz w:val="28"/>
          <w:szCs w:val="28"/>
        </w:rPr>
        <w:t xml:space="preserve">, темп роста </w:t>
      </w:r>
      <w:r>
        <w:rPr>
          <w:sz w:val="28"/>
          <w:szCs w:val="28"/>
        </w:rPr>
        <w:t xml:space="preserve">к 2020 году </w:t>
      </w:r>
      <w:r w:rsidRPr="003278CD">
        <w:rPr>
          <w:sz w:val="28"/>
          <w:szCs w:val="28"/>
        </w:rPr>
        <w:t>– 119,8%. Доля налоговых платежей в объеме налоговых и неналоговых доходов за 2021 год составила 84,6%</w:t>
      </w:r>
      <w:r>
        <w:rPr>
          <w:sz w:val="28"/>
          <w:szCs w:val="28"/>
        </w:rPr>
        <w:t>.Н</w:t>
      </w:r>
      <w:r w:rsidRPr="003278CD">
        <w:rPr>
          <w:sz w:val="28"/>
          <w:szCs w:val="28"/>
        </w:rPr>
        <w:t>аиболее значимыми налогами являлись: налог на имущество организаций – 38,1</w:t>
      </w:r>
      <w:proofErr w:type="gramEnd"/>
      <w:r w:rsidRPr="003278CD">
        <w:rPr>
          <w:sz w:val="28"/>
          <w:szCs w:val="28"/>
        </w:rPr>
        <w:t>%</w:t>
      </w:r>
      <w:r w:rsidR="00A63F9A">
        <w:rPr>
          <w:sz w:val="28"/>
          <w:szCs w:val="28"/>
        </w:rPr>
        <w:t xml:space="preserve"> </w:t>
      </w:r>
      <w:proofErr w:type="gramStart"/>
      <w:r w:rsidR="00A63F9A">
        <w:rPr>
          <w:sz w:val="28"/>
          <w:szCs w:val="28"/>
        </w:rPr>
        <w:t>в общей сумме налоговых поступлений</w:t>
      </w:r>
      <w:r w:rsidRPr="003278CD">
        <w:rPr>
          <w:sz w:val="28"/>
          <w:szCs w:val="28"/>
        </w:rPr>
        <w:t>; налоги на совокупный доход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налог, взимаемый в связи с применением патентной системы налогообложения) – 31,3 %</w:t>
      </w:r>
      <w:r w:rsidR="00283A87">
        <w:rPr>
          <w:sz w:val="28"/>
          <w:szCs w:val="28"/>
        </w:rPr>
        <w:t xml:space="preserve"> в общей сумме налоговых поступлений</w:t>
      </w:r>
      <w:r w:rsidRPr="003278CD">
        <w:rPr>
          <w:sz w:val="28"/>
          <w:szCs w:val="28"/>
        </w:rPr>
        <w:t>; налог на доходы физических лиц – 27,3 %</w:t>
      </w:r>
      <w:r w:rsidR="00283A87">
        <w:rPr>
          <w:sz w:val="28"/>
          <w:szCs w:val="28"/>
        </w:rPr>
        <w:t>в общей сумме налоговых поступлений.</w:t>
      </w:r>
      <w:proofErr w:type="gramEnd"/>
    </w:p>
    <w:p w:rsidR="00721731" w:rsidRDefault="00283A87" w:rsidP="00721731">
      <w:pPr>
        <w:tabs>
          <w:tab w:val="left" w:pos="851"/>
        </w:tabs>
        <w:ind w:firstLine="567"/>
        <w:jc w:val="both"/>
        <w:rPr>
          <w:sz w:val="28"/>
          <w:szCs w:val="28"/>
        </w:rPr>
      </w:pPr>
      <w:r w:rsidRPr="00283A87">
        <w:rPr>
          <w:sz w:val="28"/>
          <w:szCs w:val="28"/>
        </w:rPr>
        <w:t>Исполнение неналоговых доходов в 2021 году составило 52985,0 тыс. руб</w:t>
      </w:r>
      <w:r>
        <w:rPr>
          <w:sz w:val="28"/>
          <w:szCs w:val="28"/>
        </w:rPr>
        <w:t>лей</w:t>
      </w:r>
      <w:r w:rsidRPr="00283A87">
        <w:rPr>
          <w:sz w:val="28"/>
          <w:szCs w:val="28"/>
        </w:rPr>
        <w:t>, что на 8753,1 тыс. руб</w:t>
      </w:r>
      <w:r>
        <w:rPr>
          <w:sz w:val="28"/>
          <w:szCs w:val="28"/>
        </w:rPr>
        <w:t xml:space="preserve">лей </w:t>
      </w:r>
      <w:r w:rsidRPr="00283A87">
        <w:rPr>
          <w:sz w:val="28"/>
          <w:szCs w:val="28"/>
        </w:rPr>
        <w:t>больше</w:t>
      </w:r>
      <w:r>
        <w:rPr>
          <w:sz w:val="28"/>
          <w:szCs w:val="28"/>
        </w:rPr>
        <w:t>,</w:t>
      </w:r>
      <w:r w:rsidRPr="00283A87">
        <w:rPr>
          <w:sz w:val="28"/>
          <w:szCs w:val="28"/>
        </w:rPr>
        <w:t xml:space="preserve"> чем за 2020 год. </w:t>
      </w:r>
    </w:p>
    <w:p w:rsidR="00A12C2B" w:rsidRPr="0099571A" w:rsidRDefault="00283A87" w:rsidP="00283A87">
      <w:pPr>
        <w:ind w:firstLine="567"/>
        <w:contextualSpacing/>
        <w:jc w:val="both"/>
        <w:rPr>
          <w:sz w:val="28"/>
          <w:szCs w:val="28"/>
        </w:rPr>
      </w:pPr>
      <w:r w:rsidRPr="00283A87">
        <w:rPr>
          <w:sz w:val="28"/>
          <w:szCs w:val="28"/>
        </w:rPr>
        <w:t>Общий объем расходов бюджета МО «Майкопский район» за 2021 год составил 1 640 953,7 тыс. руб</w:t>
      </w:r>
      <w:r>
        <w:rPr>
          <w:sz w:val="28"/>
          <w:szCs w:val="28"/>
        </w:rPr>
        <w:t>лей</w:t>
      </w:r>
      <w:r w:rsidRPr="00283A87">
        <w:rPr>
          <w:sz w:val="28"/>
          <w:szCs w:val="28"/>
        </w:rPr>
        <w:t>, при бюджетных назначениях 1752 590,7 тыс. руб</w:t>
      </w:r>
      <w:r w:rsidR="001B27E2">
        <w:rPr>
          <w:sz w:val="28"/>
          <w:szCs w:val="28"/>
        </w:rPr>
        <w:t>лей</w:t>
      </w:r>
      <w:r w:rsidRPr="00283A87">
        <w:rPr>
          <w:sz w:val="28"/>
          <w:szCs w:val="28"/>
        </w:rPr>
        <w:t xml:space="preserve">. Таким образом, районный бюджет по расходам исполнился на 93,6%. </w:t>
      </w:r>
    </w:p>
    <w:p w:rsidR="00A12C2B" w:rsidRPr="00A12C2B" w:rsidRDefault="00283A87" w:rsidP="00163678">
      <w:pPr>
        <w:ind w:firstLine="567"/>
        <w:contextualSpacing/>
        <w:jc w:val="both"/>
        <w:rPr>
          <w:sz w:val="28"/>
          <w:szCs w:val="28"/>
        </w:rPr>
      </w:pPr>
      <w:r w:rsidRPr="00283A87">
        <w:rPr>
          <w:sz w:val="28"/>
          <w:szCs w:val="28"/>
        </w:rPr>
        <w:t>При исполнении районного бюджета в 2021 году был погашен кредит кредитных организаций в валюте Российской Федерации в сумме 16 млн. руб</w:t>
      </w:r>
      <w:r>
        <w:rPr>
          <w:sz w:val="28"/>
          <w:szCs w:val="28"/>
        </w:rPr>
        <w:t>лей</w:t>
      </w:r>
      <w:r w:rsidRPr="00283A87">
        <w:rPr>
          <w:sz w:val="28"/>
          <w:szCs w:val="28"/>
        </w:rPr>
        <w:t>. Муниципальный долг по состоянию на 01.01.2022 составляет 62,34 млн. руб</w:t>
      </w:r>
      <w:r>
        <w:rPr>
          <w:sz w:val="28"/>
          <w:szCs w:val="28"/>
        </w:rPr>
        <w:t>лей</w:t>
      </w:r>
      <w:r w:rsidRPr="00283A87">
        <w:rPr>
          <w:sz w:val="28"/>
          <w:szCs w:val="28"/>
        </w:rPr>
        <w:t>, в сравнении с прошлым годом долг сократился на 23%.</w:t>
      </w:r>
    </w:p>
    <w:p w:rsidR="009260F7" w:rsidRDefault="00283A87" w:rsidP="00163678">
      <w:pPr>
        <w:ind w:firstLine="567"/>
        <w:contextualSpacing/>
        <w:jc w:val="both"/>
        <w:rPr>
          <w:sz w:val="28"/>
          <w:szCs w:val="28"/>
        </w:rPr>
      </w:pPr>
      <w:r w:rsidRPr="00283A87">
        <w:rPr>
          <w:sz w:val="28"/>
          <w:szCs w:val="28"/>
        </w:rPr>
        <w:t>В 2021 году в ходе контрольных мероприятий, проведенных Управлением экономического развития и финансов, выявлено использование средств с нарушением законодательства и нормативно-правовых актов Российской Федерации, Бюджетного кодекса Российской Федерации, бюджетного (бухгалтерского) учета и прочих нормативных правовых актов на общую сумму 2674,2 тыс. руб</w:t>
      </w:r>
      <w:r>
        <w:rPr>
          <w:sz w:val="28"/>
          <w:szCs w:val="28"/>
        </w:rPr>
        <w:t>лей</w:t>
      </w:r>
      <w:r w:rsidRPr="00283A87">
        <w:rPr>
          <w:sz w:val="28"/>
          <w:szCs w:val="28"/>
        </w:rPr>
        <w:t xml:space="preserve">. Выполнены все мероприятия, предусмотренные планом контрольной деятельности на 2021 год. По результатам проверок в адрес объектов контроля направлены </w:t>
      </w:r>
      <w:r w:rsidRPr="00283A87">
        <w:rPr>
          <w:sz w:val="28"/>
          <w:szCs w:val="28"/>
        </w:rPr>
        <w:lastRenderedPageBreak/>
        <w:t>представления об устранении нарушений. В результате принятых мер обеспечено устранение нарушений на общую сумму 897,8 тыс. руб</w:t>
      </w:r>
      <w:r>
        <w:rPr>
          <w:sz w:val="28"/>
          <w:szCs w:val="28"/>
        </w:rPr>
        <w:t>лей</w:t>
      </w:r>
      <w:r w:rsidRPr="00283A87">
        <w:rPr>
          <w:sz w:val="28"/>
          <w:szCs w:val="28"/>
        </w:rPr>
        <w:t>.</w:t>
      </w:r>
    </w:p>
    <w:p w:rsidR="00A12C2B" w:rsidRDefault="00A12C2B" w:rsidP="00163678">
      <w:pPr>
        <w:shd w:val="clear" w:color="auto" w:fill="FFFFFF"/>
        <w:suppressAutoHyphens/>
        <w:ind w:firstLine="567"/>
        <w:jc w:val="both"/>
        <w:rPr>
          <w:sz w:val="28"/>
          <w:szCs w:val="28"/>
        </w:rPr>
      </w:pPr>
      <w:r w:rsidRPr="0099571A">
        <w:rPr>
          <w:sz w:val="28"/>
          <w:szCs w:val="28"/>
        </w:rPr>
        <w:t>Бюджетам сельских поселений МО «Майкопский район» в 202</w:t>
      </w:r>
      <w:r w:rsidR="00283A87">
        <w:rPr>
          <w:sz w:val="28"/>
          <w:szCs w:val="28"/>
        </w:rPr>
        <w:t>1</w:t>
      </w:r>
      <w:r w:rsidRPr="0099571A">
        <w:rPr>
          <w:sz w:val="28"/>
          <w:szCs w:val="28"/>
        </w:rPr>
        <w:t xml:space="preserve"> году </w:t>
      </w:r>
      <w:r w:rsidR="00283A87">
        <w:rPr>
          <w:sz w:val="28"/>
          <w:szCs w:val="28"/>
        </w:rPr>
        <w:t>для в</w:t>
      </w:r>
      <w:r w:rsidR="00283A87" w:rsidRPr="0099571A">
        <w:rPr>
          <w:sz w:val="28"/>
          <w:szCs w:val="28"/>
        </w:rPr>
        <w:t>ыравнивани</w:t>
      </w:r>
      <w:r w:rsidR="00283A87">
        <w:rPr>
          <w:sz w:val="28"/>
          <w:szCs w:val="28"/>
        </w:rPr>
        <w:t>я</w:t>
      </w:r>
      <w:r w:rsidR="00283A87" w:rsidRPr="0099571A">
        <w:rPr>
          <w:sz w:val="28"/>
          <w:szCs w:val="28"/>
        </w:rPr>
        <w:t xml:space="preserve"> уровня бюджетной обеспеченности </w:t>
      </w:r>
      <w:r w:rsidRPr="0099571A">
        <w:rPr>
          <w:sz w:val="28"/>
          <w:szCs w:val="28"/>
        </w:rPr>
        <w:t xml:space="preserve">предоставлены из районного бюджета трансферты на сумму </w:t>
      </w:r>
      <w:r w:rsidR="00283A87">
        <w:rPr>
          <w:sz w:val="28"/>
          <w:szCs w:val="28"/>
        </w:rPr>
        <w:t>61266,1</w:t>
      </w:r>
      <w:r w:rsidRPr="0099571A">
        <w:rPr>
          <w:sz w:val="28"/>
          <w:szCs w:val="28"/>
        </w:rPr>
        <w:t xml:space="preserve"> тыс. руб</w:t>
      </w:r>
      <w:r w:rsidR="00203F0B">
        <w:rPr>
          <w:sz w:val="28"/>
          <w:szCs w:val="28"/>
        </w:rPr>
        <w:t>лей</w:t>
      </w:r>
      <w:r w:rsidR="00283A87">
        <w:rPr>
          <w:sz w:val="28"/>
          <w:szCs w:val="28"/>
        </w:rPr>
        <w:t>.</w:t>
      </w:r>
    </w:p>
    <w:p w:rsidR="00603C05" w:rsidRDefault="00603C05" w:rsidP="00163678">
      <w:pPr>
        <w:shd w:val="clear" w:color="auto" w:fill="FFFFFF"/>
        <w:suppressAutoHyphens/>
        <w:ind w:firstLine="567"/>
        <w:jc w:val="both"/>
        <w:rPr>
          <w:sz w:val="28"/>
          <w:szCs w:val="28"/>
        </w:rPr>
      </w:pPr>
    </w:p>
    <w:p w:rsidR="00603C05" w:rsidRDefault="00603C05" w:rsidP="00163678">
      <w:pPr>
        <w:shd w:val="clear" w:color="auto" w:fill="FFFFFF"/>
        <w:suppressAutoHyphens/>
        <w:ind w:firstLine="567"/>
        <w:jc w:val="both"/>
        <w:rPr>
          <w:b/>
          <w:sz w:val="28"/>
          <w:szCs w:val="28"/>
        </w:rPr>
      </w:pPr>
      <w:r w:rsidRPr="00603C05">
        <w:rPr>
          <w:b/>
          <w:sz w:val="28"/>
          <w:szCs w:val="28"/>
        </w:rPr>
        <w:t>10. Муниципальная программа «Совершенствование муниципального управления».</w:t>
      </w:r>
    </w:p>
    <w:p w:rsidR="00163678" w:rsidRDefault="00163678" w:rsidP="00163678">
      <w:pPr>
        <w:pStyle w:val="3"/>
        <w:tabs>
          <w:tab w:val="left" w:pos="9214"/>
        </w:tabs>
        <w:ind w:firstLine="567"/>
        <w:jc w:val="both"/>
        <w:rPr>
          <w:szCs w:val="28"/>
        </w:rPr>
      </w:pPr>
      <w:r>
        <w:rPr>
          <w:szCs w:val="28"/>
        </w:rPr>
        <w:t>Цель муниципальной программы –</w:t>
      </w:r>
      <w:r w:rsidR="000F0D52">
        <w:rPr>
          <w:szCs w:val="28"/>
        </w:rPr>
        <w:t xml:space="preserve"> </w:t>
      </w:r>
      <w:r>
        <w:rPr>
          <w:szCs w:val="28"/>
        </w:rPr>
        <w:t>р</w:t>
      </w:r>
      <w:r w:rsidRPr="005F2563">
        <w:rPr>
          <w:szCs w:val="28"/>
        </w:rPr>
        <w:t>азвитие эффективной системы муниципального управления</w:t>
      </w:r>
      <w:r>
        <w:rPr>
          <w:szCs w:val="28"/>
        </w:rPr>
        <w:t>.</w:t>
      </w:r>
    </w:p>
    <w:p w:rsidR="00163678" w:rsidRDefault="00163678" w:rsidP="00163678">
      <w:pPr>
        <w:pStyle w:val="3"/>
        <w:tabs>
          <w:tab w:val="left" w:pos="9214"/>
        </w:tabs>
        <w:ind w:firstLine="567"/>
        <w:jc w:val="both"/>
        <w:rPr>
          <w:szCs w:val="28"/>
        </w:rPr>
      </w:pPr>
      <w:r>
        <w:rPr>
          <w:szCs w:val="28"/>
        </w:rPr>
        <w:t>Муниципальная программа включает следующие три подпрограммы:</w:t>
      </w:r>
    </w:p>
    <w:p w:rsidR="00163678" w:rsidRPr="005F2563" w:rsidRDefault="00163678" w:rsidP="00163678">
      <w:pPr>
        <w:ind w:firstLine="567"/>
        <w:rPr>
          <w:sz w:val="28"/>
          <w:szCs w:val="28"/>
        </w:rPr>
      </w:pPr>
      <w:r>
        <w:rPr>
          <w:sz w:val="28"/>
          <w:szCs w:val="28"/>
        </w:rPr>
        <w:t>-</w:t>
      </w:r>
      <w:r w:rsidR="000F0D52">
        <w:rPr>
          <w:sz w:val="28"/>
          <w:szCs w:val="28"/>
        </w:rPr>
        <w:t xml:space="preserve"> </w:t>
      </w:r>
      <w:r w:rsidRPr="005F2563">
        <w:rPr>
          <w:sz w:val="28"/>
          <w:szCs w:val="28"/>
        </w:rPr>
        <w:t>Развитие земельных отношений</w:t>
      </w:r>
      <w:r>
        <w:rPr>
          <w:sz w:val="28"/>
          <w:szCs w:val="28"/>
        </w:rPr>
        <w:t>,</w:t>
      </w:r>
    </w:p>
    <w:p w:rsidR="00163678" w:rsidRPr="005F2563" w:rsidRDefault="00163678" w:rsidP="00163678">
      <w:pPr>
        <w:ind w:firstLine="567"/>
        <w:jc w:val="both"/>
        <w:rPr>
          <w:sz w:val="28"/>
          <w:szCs w:val="28"/>
        </w:rPr>
      </w:pPr>
      <w:r>
        <w:rPr>
          <w:sz w:val="28"/>
          <w:szCs w:val="28"/>
        </w:rPr>
        <w:t>-</w:t>
      </w:r>
      <w:r w:rsidR="000F0D52">
        <w:rPr>
          <w:sz w:val="28"/>
          <w:szCs w:val="28"/>
        </w:rPr>
        <w:t xml:space="preserve"> </w:t>
      </w:r>
      <w:r w:rsidRPr="005F2563">
        <w:rPr>
          <w:sz w:val="28"/>
          <w:szCs w:val="28"/>
        </w:rPr>
        <w:t>Развитие информационно-коммуникационной инфраструктуры органов местного самоуправления</w:t>
      </w:r>
      <w:r>
        <w:rPr>
          <w:sz w:val="28"/>
          <w:szCs w:val="28"/>
        </w:rPr>
        <w:t>,</w:t>
      </w:r>
    </w:p>
    <w:p w:rsidR="009260F7" w:rsidRDefault="00163678" w:rsidP="00163678">
      <w:pPr>
        <w:ind w:firstLine="567"/>
        <w:contextualSpacing/>
        <w:jc w:val="both"/>
        <w:rPr>
          <w:sz w:val="28"/>
          <w:szCs w:val="28"/>
        </w:rPr>
      </w:pPr>
      <w:r>
        <w:rPr>
          <w:sz w:val="28"/>
          <w:szCs w:val="28"/>
        </w:rPr>
        <w:t>-</w:t>
      </w:r>
      <w:r w:rsidR="000F0D52">
        <w:rPr>
          <w:sz w:val="28"/>
          <w:szCs w:val="28"/>
        </w:rPr>
        <w:t xml:space="preserve"> </w:t>
      </w:r>
      <w:r w:rsidRPr="005F2563">
        <w:rPr>
          <w:sz w:val="28"/>
          <w:szCs w:val="28"/>
        </w:rPr>
        <w:t>Профессиональное развитие и подготовка кадров муниципальной службы.</w:t>
      </w:r>
    </w:p>
    <w:p w:rsidR="00A670E6" w:rsidRDefault="00A670E6" w:rsidP="00A670E6">
      <w:pPr>
        <w:pStyle w:val="3"/>
        <w:tabs>
          <w:tab w:val="left" w:pos="9214"/>
        </w:tabs>
        <w:ind w:firstLine="567"/>
        <w:jc w:val="both"/>
        <w:rPr>
          <w:szCs w:val="28"/>
        </w:rPr>
      </w:pPr>
      <w:r w:rsidRPr="00177019">
        <w:rPr>
          <w:szCs w:val="28"/>
        </w:rPr>
        <w:t xml:space="preserve">Степень достижения плановых значений целевых показателей (индикаторов) муниципальной программы составила </w:t>
      </w:r>
      <w:r w:rsidR="00177019" w:rsidRPr="00177019">
        <w:rPr>
          <w:szCs w:val="28"/>
        </w:rPr>
        <w:t>100</w:t>
      </w:r>
      <w:r w:rsidRPr="00177019">
        <w:rPr>
          <w:szCs w:val="28"/>
        </w:rPr>
        <w:t>%. Степень реализации основных мероприятий составила 80%.</w:t>
      </w:r>
    </w:p>
    <w:p w:rsidR="00163678" w:rsidRDefault="00382FF1" w:rsidP="00163678">
      <w:pPr>
        <w:pStyle w:val="3"/>
        <w:tabs>
          <w:tab w:val="left" w:pos="9214"/>
        </w:tabs>
        <w:ind w:firstLine="567"/>
        <w:jc w:val="both"/>
        <w:rPr>
          <w:szCs w:val="28"/>
        </w:rPr>
      </w:pPr>
      <w:r>
        <w:rPr>
          <w:szCs w:val="28"/>
        </w:rPr>
        <w:t>Подпрограмма «Развитие земельных отношений».</w:t>
      </w:r>
    </w:p>
    <w:p w:rsidR="00382FF1" w:rsidRDefault="00382FF1" w:rsidP="00163678">
      <w:pPr>
        <w:pStyle w:val="3"/>
        <w:tabs>
          <w:tab w:val="left" w:pos="9214"/>
        </w:tabs>
        <w:ind w:firstLine="567"/>
        <w:jc w:val="both"/>
        <w:rPr>
          <w:szCs w:val="28"/>
        </w:rPr>
      </w:pPr>
      <w:r>
        <w:rPr>
          <w:szCs w:val="28"/>
        </w:rPr>
        <w:t>Задача подпрограммы: п</w:t>
      </w:r>
      <w:r w:rsidRPr="00382FF1">
        <w:rPr>
          <w:szCs w:val="28"/>
        </w:rPr>
        <w:t>овышение эффективности управления земельными ресурсами</w:t>
      </w:r>
      <w:r>
        <w:rPr>
          <w:szCs w:val="28"/>
        </w:rPr>
        <w:t>.</w:t>
      </w:r>
    </w:p>
    <w:p w:rsidR="001D7958" w:rsidRDefault="001D7958" w:rsidP="0031254D">
      <w:pPr>
        <w:pStyle w:val="3"/>
        <w:tabs>
          <w:tab w:val="left" w:pos="9214"/>
        </w:tabs>
        <w:ind w:firstLine="567"/>
        <w:jc w:val="both"/>
        <w:rPr>
          <w:szCs w:val="28"/>
        </w:rPr>
      </w:pPr>
      <w:r>
        <w:rPr>
          <w:szCs w:val="28"/>
        </w:rPr>
        <w:t>В 2021 году в</w:t>
      </w:r>
      <w:r w:rsidR="0031254D" w:rsidRPr="0031254D">
        <w:rPr>
          <w:szCs w:val="28"/>
        </w:rPr>
        <w:t xml:space="preserve">овлечено в налоговый оборот путем возмездной передачи в собственность физических лиц 180 земельных участков. В аренду передан 201 земельный участок. За отчетный период проведено 67 аукционов на право заключения договоров аренды земельных участков и 3 аукциона по продаже земельных участков. </w:t>
      </w:r>
    </w:p>
    <w:p w:rsidR="005E6F85" w:rsidRDefault="0031254D" w:rsidP="0031254D">
      <w:pPr>
        <w:pStyle w:val="3"/>
        <w:tabs>
          <w:tab w:val="left" w:pos="9214"/>
        </w:tabs>
        <w:ind w:firstLine="567"/>
        <w:jc w:val="both"/>
        <w:rPr>
          <w:szCs w:val="28"/>
        </w:rPr>
      </w:pPr>
      <w:r w:rsidRPr="0031254D">
        <w:rPr>
          <w:szCs w:val="28"/>
        </w:rPr>
        <w:t xml:space="preserve">В целях обеспечения выполнения плановых назначений в доход консолидированного бюджета арендной платы за землю ежеквартально проводился анализ поступлений в бюджет по указанному виду платежа, а также сверки расчетов по арендной плате за землю с арендаторами. </w:t>
      </w:r>
    </w:p>
    <w:p w:rsidR="001D7958" w:rsidRDefault="005E6F85" w:rsidP="0031254D">
      <w:pPr>
        <w:pStyle w:val="3"/>
        <w:tabs>
          <w:tab w:val="left" w:pos="9214"/>
        </w:tabs>
        <w:ind w:firstLine="567"/>
        <w:jc w:val="both"/>
      </w:pPr>
      <w:proofErr w:type="gramStart"/>
      <w:r>
        <w:t>В бюджет МО «Майкопский район» за 2021 год получено доходов: от сдачи в аренду земельных участков на сумму 40 201,9 тыс. руб</w:t>
      </w:r>
      <w:r w:rsidR="001D7958">
        <w:t>лей</w:t>
      </w:r>
      <w:r>
        <w:t xml:space="preserve"> (в 2020 году - 26 704,4 тыс. руб</w:t>
      </w:r>
      <w:r w:rsidR="001D7958">
        <w:t>лей</w:t>
      </w:r>
      <w:r>
        <w:t>), от продажи земельных участков – 8 239,7 тыс. руб</w:t>
      </w:r>
      <w:r w:rsidR="001D7958">
        <w:t xml:space="preserve">лей </w:t>
      </w:r>
      <w:r>
        <w:t>(в 2020 году - 14 406,0 тыс. руб</w:t>
      </w:r>
      <w:r w:rsidR="001D7958">
        <w:t>лей</w:t>
      </w:r>
      <w:r>
        <w:t>), от реализации Прогнозного плана приватизации муниципального имущества МО «Майкопский район» – 451,1 тыс. руб</w:t>
      </w:r>
      <w:r w:rsidR="001D7958">
        <w:t>лей</w:t>
      </w:r>
      <w:r>
        <w:t xml:space="preserve">. </w:t>
      </w:r>
      <w:proofErr w:type="gramEnd"/>
    </w:p>
    <w:p w:rsidR="005E6F85" w:rsidRDefault="005E6F85" w:rsidP="0031254D">
      <w:pPr>
        <w:pStyle w:val="3"/>
        <w:tabs>
          <w:tab w:val="left" w:pos="9214"/>
        </w:tabs>
        <w:ind w:firstLine="567"/>
        <w:jc w:val="both"/>
        <w:rPr>
          <w:szCs w:val="28"/>
        </w:rPr>
      </w:pPr>
      <w:proofErr w:type="gramStart"/>
      <w:r>
        <w:t>В 2021 году подготовлено 27 постановлений о предоставлении земельных участков в собственность бесплатно; 180 договоров купли</w:t>
      </w:r>
      <w:r w:rsidR="00624BDD">
        <w:t>-</w:t>
      </w:r>
      <w:bookmarkStart w:id="0" w:name="_GoBack"/>
      <w:bookmarkEnd w:id="0"/>
      <w:r>
        <w:t>продажи земельных участков; 201 договор аренды земельных участков; 22 соглашения о перераспределении земельных участков; 349 решений на размещение объектов по ст. 39.36 ЗК РФ; 8 постановлений о предоставлении в постоянное (бессрочное) пользование; 4 договора безвозмездного пользования земельным участком.</w:t>
      </w:r>
      <w:proofErr w:type="gramEnd"/>
    </w:p>
    <w:p w:rsidR="001D7958" w:rsidRDefault="001D7958" w:rsidP="001D7958">
      <w:pPr>
        <w:pStyle w:val="3"/>
        <w:tabs>
          <w:tab w:val="left" w:pos="9214"/>
        </w:tabs>
        <w:ind w:firstLine="567"/>
        <w:jc w:val="both"/>
        <w:rPr>
          <w:szCs w:val="28"/>
        </w:rPr>
      </w:pPr>
      <w:r w:rsidRPr="0031254D">
        <w:rPr>
          <w:szCs w:val="28"/>
        </w:rPr>
        <w:lastRenderedPageBreak/>
        <w:t xml:space="preserve">В целях выполнения бюджетных назначений и снижения недоимки в бюджет в отчетном периоде проведена следующая работа: </w:t>
      </w:r>
    </w:p>
    <w:p w:rsidR="001D7958" w:rsidRDefault="001D7958" w:rsidP="001D7958">
      <w:pPr>
        <w:pStyle w:val="3"/>
        <w:tabs>
          <w:tab w:val="left" w:pos="9214"/>
        </w:tabs>
        <w:ind w:firstLine="567"/>
        <w:jc w:val="both"/>
        <w:rPr>
          <w:szCs w:val="28"/>
        </w:rPr>
      </w:pPr>
      <w:r w:rsidRPr="0031254D">
        <w:rPr>
          <w:szCs w:val="28"/>
        </w:rPr>
        <w:t>- передано к взысканию в службу судебных приставов исполнительных 27 листов на сумму 3026 тыс. руб</w:t>
      </w:r>
      <w:r>
        <w:rPr>
          <w:szCs w:val="28"/>
        </w:rPr>
        <w:t>лей</w:t>
      </w:r>
      <w:r w:rsidRPr="0031254D">
        <w:rPr>
          <w:szCs w:val="28"/>
        </w:rPr>
        <w:t xml:space="preserve">; </w:t>
      </w:r>
    </w:p>
    <w:p w:rsidR="005E6F85" w:rsidRDefault="001D7958" w:rsidP="001D7958">
      <w:pPr>
        <w:pStyle w:val="3"/>
        <w:tabs>
          <w:tab w:val="left" w:pos="9214"/>
        </w:tabs>
        <w:ind w:firstLine="567"/>
        <w:jc w:val="both"/>
        <w:rPr>
          <w:szCs w:val="28"/>
        </w:rPr>
      </w:pPr>
      <w:r w:rsidRPr="0031254D">
        <w:rPr>
          <w:szCs w:val="28"/>
        </w:rPr>
        <w:t>- в рамках исполнительного производства взыскано 1571,9 тыс. руб</w:t>
      </w:r>
      <w:r>
        <w:rPr>
          <w:szCs w:val="28"/>
        </w:rPr>
        <w:t>лей</w:t>
      </w:r>
      <w:r w:rsidRPr="0031254D">
        <w:rPr>
          <w:szCs w:val="28"/>
        </w:rPr>
        <w:t>.</w:t>
      </w:r>
    </w:p>
    <w:p w:rsidR="001D7958" w:rsidRDefault="001D7958" w:rsidP="001D7958">
      <w:pPr>
        <w:pStyle w:val="3"/>
        <w:tabs>
          <w:tab w:val="left" w:pos="9214"/>
        </w:tabs>
        <w:ind w:firstLine="567"/>
        <w:jc w:val="both"/>
        <w:rPr>
          <w:szCs w:val="28"/>
        </w:rPr>
      </w:pPr>
      <w:r w:rsidRPr="001D7958">
        <w:rPr>
          <w:szCs w:val="28"/>
        </w:rPr>
        <w:t>В 2021 году в рамках реализации Закона Республики Адыгея от 28.12.2011 № 59 «О предоставлении гражданам, имеющим трех и более детей, земельных участков в собственность бесплатно» многодетным семьям было предоставлено шесть земельных участков, согласно поданным заявлениям.</w:t>
      </w:r>
    </w:p>
    <w:p w:rsidR="009260F7" w:rsidRDefault="00A368E5" w:rsidP="0031254D">
      <w:pPr>
        <w:pStyle w:val="3"/>
        <w:tabs>
          <w:tab w:val="left" w:pos="9214"/>
        </w:tabs>
        <w:ind w:firstLine="567"/>
        <w:jc w:val="both"/>
        <w:rPr>
          <w:szCs w:val="28"/>
        </w:rPr>
      </w:pPr>
      <w:r>
        <w:rPr>
          <w:szCs w:val="28"/>
        </w:rPr>
        <w:t>Подпрограмма «</w:t>
      </w:r>
      <w:r w:rsidR="00611969" w:rsidRPr="005F2563">
        <w:rPr>
          <w:szCs w:val="28"/>
        </w:rPr>
        <w:t>Профессиональное развитие и подготовка кадров муниципальной службы</w:t>
      </w:r>
      <w:r w:rsidR="00611969">
        <w:rPr>
          <w:szCs w:val="28"/>
        </w:rPr>
        <w:t>».</w:t>
      </w:r>
    </w:p>
    <w:p w:rsidR="00611969" w:rsidRDefault="00611969" w:rsidP="002B4116">
      <w:pPr>
        <w:ind w:firstLine="567"/>
        <w:contextualSpacing/>
        <w:jc w:val="both"/>
        <w:rPr>
          <w:sz w:val="28"/>
          <w:szCs w:val="28"/>
        </w:rPr>
      </w:pPr>
      <w:r>
        <w:rPr>
          <w:sz w:val="28"/>
          <w:szCs w:val="28"/>
        </w:rPr>
        <w:t xml:space="preserve">Задача подпрограммы: </w:t>
      </w:r>
      <w:r w:rsidRPr="005F2563">
        <w:rPr>
          <w:sz w:val="28"/>
          <w:szCs w:val="28"/>
        </w:rPr>
        <w:t>обучение муниципальных служащих администрации муниципального образования «Майкопский район»</w:t>
      </w:r>
      <w:r>
        <w:rPr>
          <w:sz w:val="28"/>
          <w:szCs w:val="28"/>
        </w:rPr>
        <w:t>.</w:t>
      </w:r>
    </w:p>
    <w:p w:rsidR="009260F7" w:rsidRDefault="00E46226" w:rsidP="002B4116">
      <w:pPr>
        <w:ind w:firstLine="567"/>
        <w:contextualSpacing/>
        <w:jc w:val="both"/>
        <w:rPr>
          <w:sz w:val="28"/>
          <w:szCs w:val="28"/>
        </w:rPr>
      </w:pPr>
      <w:r>
        <w:rPr>
          <w:sz w:val="28"/>
          <w:szCs w:val="28"/>
        </w:rPr>
        <w:t>В рамках исполнения основного мероприятия «</w:t>
      </w:r>
      <w:r w:rsidRPr="005F2563">
        <w:rPr>
          <w:sz w:val="28"/>
          <w:szCs w:val="28"/>
        </w:rPr>
        <w:t>Совершенствование кадрового обеспечения муниципальной службы</w:t>
      </w:r>
      <w:r>
        <w:rPr>
          <w:sz w:val="28"/>
          <w:szCs w:val="28"/>
        </w:rPr>
        <w:t xml:space="preserve">» кадровый резерв сформирован на </w:t>
      </w:r>
      <w:r w:rsidR="001D7958">
        <w:rPr>
          <w:sz w:val="28"/>
          <w:szCs w:val="28"/>
        </w:rPr>
        <w:t>9</w:t>
      </w:r>
      <w:r>
        <w:rPr>
          <w:sz w:val="28"/>
          <w:szCs w:val="28"/>
        </w:rPr>
        <w:t xml:space="preserve"> должностей муниципальной службы администрации МО «Майкопский район».</w:t>
      </w:r>
    </w:p>
    <w:p w:rsidR="00177019" w:rsidRDefault="00177019" w:rsidP="00177019">
      <w:pPr>
        <w:pStyle w:val="3"/>
        <w:tabs>
          <w:tab w:val="left" w:pos="9214"/>
        </w:tabs>
        <w:ind w:firstLine="567"/>
        <w:jc w:val="both"/>
        <w:rPr>
          <w:szCs w:val="28"/>
        </w:rPr>
      </w:pPr>
      <w:r>
        <w:rPr>
          <w:szCs w:val="28"/>
        </w:rPr>
        <w:t>Реализация подпрограммы «</w:t>
      </w:r>
      <w:r w:rsidRPr="005F2563">
        <w:rPr>
          <w:szCs w:val="28"/>
        </w:rPr>
        <w:t>Развитие информационно-коммуникационной инфраструктуры органов местного самоуправления</w:t>
      </w:r>
      <w:r>
        <w:rPr>
          <w:szCs w:val="28"/>
        </w:rPr>
        <w:t>» в отчетном году не осуществлялась.</w:t>
      </w:r>
    </w:p>
    <w:p w:rsidR="009260F7" w:rsidRDefault="009260F7" w:rsidP="002B4116">
      <w:pPr>
        <w:ind w:firstLine="567"/>
        <w:contextualSpacing/>
        <w:jc w:val="both"/>
        <w:rPr>
          <w:sz w:val="28"/>
          <w:szCs w:val="28"/>
        </w:rPr>
      </w:pPr>
    </w:p>
    <w:p w:rsidR="00376030" w:rsidRDefault="00E36FB2" w:rsidP="002B4116">
      <w:pPr>
        <w:ind w:firstLine="567"/>
        <w:contextualSpacing/>
        <w:jc w:val="both"/>
        <w:rPr>
          <w:b/>
          <w:sz w:val="28"/>
          <w:szCs w:val="28"/>
        </w:rPr>
      </w:pPr>
      <w:r w:rsidRPr="00376030">
        <w:rPr>
          <w:b/>
          <w:sz w:val="28"/>
          <w:szCs w:val="28"/>
        </w:rPr>
        <w:t xml:space="preserve">11. </w:t>
      </w:r>
      <w:r w:rsidR="00376030" w:rsidRPr="00376030">
        <w:rPr>
          <w:b/>
          <w:sz w:val="28"/>
          <w:szCs w:val="28"/>
        </w:rPr>
        <w:t xml:space="preserve">Муниципальная программа </w:t>
      </w:r>
      <w:r w:rsidRPr="00376030">
        <w:rPr>
          <w:b/>
          <w:sz w:val="28"/>
          <w:szCs w:val="28"/>
        </w:rPr>
        <w:t>«Укрепление общественного здоровья среди населения Майкопского района»</w:t>
      </w:r>
      <w:r w:rsidR="00376030">
        <w:rPr>
          <w:b/>
          <w:sz w:val="28"/>
          <w:szCs w:val="28"/>
        </w:rPr>
        <w:t>.</w:t>
      </w:r>
    </w:p>
    <w:p w:rsidR="00AD1B83" w:rsidRPr="00376030" w:rsidRDefault="00AD1B83" w:rsidP="002B4116">
      <w:pPr>
        <w:ind w:firstLine="567"/>
        <w:contextualSpacing/>
        <w:jc w:val="both"/>
        <w:rPr>
          <w:b/>
          <w:sz w:val="28"/>
          <w:szCs w:val="28"/>
        </w:rPr>
      </w:pPr>
    </w:p>
    <w:p w:rsidR="00AD1B83" w:rsidRPr="004119D9" w:rsidRDefault="00AD1B83" w:rsidP="002B4116">
      <w:pPr>
        <w:ind w:firstLine="567"/>
        <w:contextualSpacing/>
        <w:jc w:val="both"/>
        <w:rPr>
          <w:sz w:val="28"/>
          <w:szCs w:val="28"/>
        </w:rPr>
      </w:pPr>
      <w:r w:rsidRPr="004119D9">
        <w:rPr>
          <w:sz w:val="28"/>
          <w:szCs w:val="28"/>
        </w:rPr>
        <w:t>Цель муниципальной программы - формирование системы мотивации граждан к здоровому образу жизни, включая здоровое питание, мотивирование граждан к ведению здорового образа жизни и отказу от вредных привычек</w:t>
      </w:r>
    </w:p>
    <w:p w:rsidR="00AD1B83" w:rsidRPr="004119D9" w:rsidRDefault="00E36FB2" w:rsidP="002B4116">
      <w:pPr>
        <w:ind w:firstLine="567"/>
        <w:contextualSpacing/>
        <w:jc w:val="both"/>
        <w:rPr>
          <w:sz w:val="28"/>
          <w:szCs w:val="28"/>
        </w:rPr>
      </w:pPr>
      <w:r w:rsidRPr="004119D9">
        <w:rPr>
          <w:sz w:val="28"/>
          <w:szCs w:val="28"/>
        </w:rPr>
        <w:t xml:space="preserve">Муниципальная программа муниципального образования «Майкопский район» «Укрепление общественного здоровья среди населения Майкопского района» разработана в рамках исполнения Федерального проекта «Укрепление общественного здоровья» национального проекта «Демография» на региональном уровне и протокола заседания Координационного совета по реализации демографической и семейной политики в Республике Адыгея от 23.12.2020 № 2. </w:t>
      </w:r>
    </w:p>
    <w:p w:rsidR="00AD1B83" w:rsidRPr="004119D9" w:rsidRDefault="00E36FB2" w:rsidP="002B4116">
      <w:pPr>
        <w:ind w:firstLine="567"/>
        <w:contextualSpacing/>
        <w:jc w:val="both"/>
        <w:rPr>
          <w:sz w:val="28"/>
          <w:szCs w:val="28"/>
        </w:rPr>
      </w:pPr>
      <w:r w:rsidRPr="004119D9">
        <w:rPr>
          <w:sz w:val="28"/>
          <w:szCs w:val="28"/>
        </w:rPr>
        <w:t>Информирование и мотивирование граждан к ведению ЗОЖ, отказу от вредных привычек реализуется посредством проведения информационно</w:t>
      </w:r>
      <w:r w:rsidR="00AD1B83" w:rsidRPr="004119D9">
        <w:rPr>
          <w:sz w:val="28"/>
          <w:szCs w:val="28"/>
        </w:rPr>
        <w:t>-</w:t>
      </w:r>
      <w:r w:rsidRPr="004119D9">
        <w:rPr>
          <w:sz w:val="28"/>
          <w:szCs w:val="28"/>
        </w:rPr>
        <w:t>коммуникационных кампаний и профилактических мероприятий. При содействии администрации МО «Майкопский район» информационно</w:t>
      </w:r>
      <w:r w:rsidR="00AD1B83" w:rsidRPr="004119D9">
        <w:rPr>
          <w:sz w:val="28"/>
          <w:szCs w:val="28"/>
        </w:rPr>
        <w:t>-</w:t>
      </w:r>
      <w:r w:rsidRPr="004119D9">
        <w:rPr>
          <w:sz w:val="28"/>
          <w:szCs w:val="28"/>
        </w:rPr>
        <w:t xml:space="preserve">разъяснительные материалы публикуются в районной газете «Маяк», размещаются на официальных сайтах администраций </w:t>
      </w:r>
      <w:r w:rsidR="00AD1B83" w:rsidRPr="004119D9">
        <w:rPr>
          <w:sz w:val="28"/>
          <w:szCs w:val="28"/>
        </w:rPr>
        <w:t>сельских поселений</w:t>
      </w:r>
      <w:r w:rsidRPr="004119D9">
        <w:rPr>
          <w:sz w:val="28"/>
          <w:szCs w:val="28"/>
        </w:rPr>
        <w:t xml:space="preserve"> Майкопск</w:t>
      </w:r>
      <w:r w:rsidR="00AD1B83" w:rsidRPr="004119D9">
        <w:rPr>
          <w:sz w:val="28"/>
          <w:szCs w:val="28"/>
        </w:rPr>
        <w:t>ого</w:t>
      </w:r>
      <w:r w:rsidRPr="004119D9">
        <w:rPr>
          <w:sz w:val="28"/>
          <w:szCs w:val="28"/>
        </w:rPr>
        <w:t xml:space="preserve"> район</w:t>
      </w:r>
      <w:r w:rsidR="00AD1B83" w:rsidRPr="004119D9">
        <w:rPr>
          <w:sz w:val="28"/>
          <w:szCs w:val="28"/>
        </w:rPr>
        <w:t>а</w:t>
      </w:r>
      <w:r w:rsidRPr="004119D9">
        <w:rPr>
          <w:sz w:val="28"/>
          <w:szCs w:val="28"/>
        </w:rPr>
        <w:t xml:space="preserve">, в социальных сетях. </w:t>
      </w:r>
    </w:p>
    <w:p w:rsidR="00AD1B83" w:rsidRPr="004119D9" w:rsidRDefault="00E36FB2" w:rsidP="002B4116">
      <w:pPr>
        <w:ind w:firstLine="567"/>
        <w:contextualSpacing/>
        <w:jc w:val="both"/>
        <w:rPr>
          <w:sz w:val="28"/>
          <w:szCs w:val="28"/>
        </w:rPr>
      </w:pPr>
      <w:r w:rsidRPr="004119D9">
        <w:rPr>
          <w:sz w:val="28"/>
          <w:szCs w:val="28"/>
        </w:rPr>
        <w:lastRenderedPageBreak/>
        <w:t xml:space="preserve">За 2021 год в газете опубликовано 57 статей, в социальных сетях размещено – 35 материалов. </w:t>
      </w:r>
      <w:proofErr w:type="gramStart"/>
      <w:r w:rsidRPr="004119D9">
        <w:rPr>
          <w:sz w:val="28"/>
          <w:szCs w:val="28"/>
        </w:rPr>
        <w:t>В рамках профилактических мероприятий, врачом психиатром</w:t>
      </w:r>
      <w:r w:rsidR="00AD1B83" w:rsidRPr="004119D9">
        <w:rPr>
          <w:sz w:val="28"/>
          <w:szCs w:val="28"/>
        </w:rPr>
        <w:t>-</w:t>
      </w:r>
      <w:r w:rsidRPr="004119D9">
        <w:rPr>
          <w:sz w:val="28"/>
          <w:szCs w:val="28"/>
        </w:rPr>
        <w:t>наркологом ГБУЗ РА «ЦРБ Майкопского района» проведены 76 встреч с подростками и молодежью по вопросам профилактики заболеваний и формированию здорового образа жизни (охват – 665 человек), прочитано 6 лекций с просмотром видеофильмов на антиалкогольную тему (охват – 267 человек), с распространением печатной продукции в виде памяток и листовок на тему:</w:t>
      </w:r>
      <w:proofErr w:type="gramEnd"/>
      <w:r w:rsidRPr="004119D9">
        <w:rPr>
          <w:sz w:val="28"/>
          <w:szCs w:val="28"/>
        </w:rPr>
        <w:t xml:space="preserve"> «О вреде употребления алкоголя». </w:t>
      </w:r>
    </w:p>
    <w:p w:rsidR="00AD1B83" w:rsidRPr="004119D9" w:rsidRDefault="00E36FB2" w:rsidP="002B4116">
      <w:pPr>
        <w:ind w:firstLine="567"/>
        <w:contextualSpacing/>
        <w:jc w:val="both"/>
        <w:rPr>
          <w:sz w:val="28"/>
          <w:szCs w:val="28"/>
        </w:rPr>
      </w:pPr>
      <w:r w:rsidRPr="004119D9">
        <w:rPr>
          <w:sz w:val="28"/>
          <w:szCs w:val="28"/>
        </w:rPr>
        <w:t>В приемном отделении ЦРБ Майкопского района транслируется видеоролик на антиалкогольную тематику</w:t>
      </w:r>
      <w:r w:rsidR="00AD1B83" w:rsidRPr="004119D9">
        <w:rPr>
          <w:sz w:val="28"/>
          <w:szCs w:val="28"/>
        </w:rPr>
        <w:t>.</w:t>
      </w:r>
      <w:r w:rsidRPr="004119D9">
        <w:rPr>
          <w:sz w:val="28"/>
          <w:szCs w:val="28"/>
        </w:rPr>
        <w:t xml:space="preserve"> В рамках Всероссийского Дня Трезвости в общеобразовательных учреждениях Майкопского района проведены лекции и беседы с </w:t>
      </w:r>
      <w:proofErr w:type="gramStart"/>
      <w:r w:rsidRPr="004119D9">
        <w:rPr>
          <w:sz w:val="28"/>
          <w:szCs w:val="28"/>
        </w:rPr>
        <w:t>обучающимися</w:t>
      </w:r>
      <w:proofErr w:type="gramEnd"/>
      <w:r w:rsidRPr="004119D9">
        <w:rPr>
          <w:sz w:val="28"/>
          <w:szCs w:val="28"/>
        </w:rPr>
        <w:t xml:space="preserve"> 10 классов о вреде употребления алкоголя, также продемонстрирован видеофильм, направленный на формирование здорового образа жизни среди подрастающего поколения. </w:t>
      </w:r>
    </w:p>
    <w:p w:rsidR="00AD1B83" w:rsidRPr="004119D9" w:rsidRDefault="00E36FB2" w:rsidP="002B4116">
      <w:pPr>
        <w:ind w:firstLine="567"/>
        <w:contextualSpacing/>
        <w:jc w:val="both"/>
        <w:rPr>
          <w:sz w:val="28"/>
          <w:szCs w:val="28"/>
        </w:rPr>
      </w:pPr>
      <w:proofErr w:type="gramStart"/>
      <w:r w:rsidRPr="004119D9">
        <w:rPr>
          <w:sz w:val="28"/>
          <w:szCs w:val="28"/>
        </w:rPr>
        <w:t>В рамках реализации профилактических мероприятий с несовершеннолетними, находящимися в социально-опасном положении, родители которых злоупотребляют спиртными напитками, члены Комиссии по делам несовершеннолетних и защите их прав при администрации муниципального образования «Майкопский район» посетили более 30 семей, проживающих на территориях МО «</w:t>
      </w:r>
      <w:proofErr w:type="spellStart"/>
      <w:r w:rsidRPr="004119D9">
        <w:rPr>
          <w:sz w:val="28"/>
          <w:szCs w:val="28"/>
        </w:rPr>
        <w:t>Абадзехское</w:t>
      </w:r>
      <w:proofErr w:type="spellEnd"/>
      <w:r w:rsidRPr="004119D9">
        <w:rPr>
          <w:sz w:val="28"/>
          <w:szCs w:val="28"/>
        </w:rPr>
        <w:t xml:space="preserve"> сельское поселение», МО «</w:t>
      </w:r>
      <w:proofErr w:type="spellStart"/>
      <w:r w:rsidRPr="004119D9">
        <w:rPr>
          <w:sz w:val="28"/>
          <w:szCs w:val="28"/>
        </w:rPr>
        <w:t>Каменномостское</w:t>
      </w:r>
      <w:proofErr w:type="spellEnd"/>
      <w:r w:rsidRPr="004119D9">
        <w:rPr>
          <w:sz w:val="28"/>
          <w:szCs w:val="28"/>
        </w:rPr>
        <w:t xml:space="preserve"> сельское поселение», МО «</w:t>
      </w:r>
      <w:proofErr w:type="spellStart"/>
      <w:r w:rsidRPr="004119D9">
        <w:rPr>
          <w:sz w:val="28"/>
          <w:szCs w:val="28"/>
        </w:rPr>
        <w:t>Краснооктябрьское</w:t>
      </w:r>
      <w:proofErr w:type="spellEnd"/>
      <w:r w:rsidRPr="004119D9">
        <w:rPr>
          <w:sz w:val="28"/>
          <w:szCs w:val="28"/>
        </w:rPr>
        <w:t xml:space="preserve"> сельское поселение», МО «</w:t>
      </w:r>
      <w:proofErr w:type="spellStart"/>
      <w:r w:rsidRPr="004119D9">
        <w:rPr>
          <w:sz w:val="28"/>
          <w:szCs w:val="28"/>
        </w:rPr>
        <w:t>Кужорское</w:t>
      </w:r>
      <w:proofErr w:type="spellEnd"/>
      <w:r w:rsidRPr="004119D9">
        <w:rPr>
          <w:sz w:val="28"/>
          <w:szCs w:val="28"/>
        </w:rPr>
        <w:t xml:space="preserve"> сельское поселение», МО «</w:t>
      </w:r>
      <w:proofErr w:type="spellStart"/>
      <w:r w:rsidRPr="004119D9">
        <w:rPr>
          <w:sz w:val="28"/>
          <w:szCs w:val="28"/>
        </w:rPr>
        <w:t>Тимирязевское</w:t>
      </w:r>
      <w:proofErr w:type="spellEnd"/>
      <w:r w:rsidRPr="004119D9">
        <w:rPr>
          <w:sz w:val="28"/>
          <w:szCs w:val="28"/>
        </w:rPr>
        <w:t xml:space="preserve"> сельское поселение», с целью</w:t>
      </w:r>
      <w:proofErr w:type="gramEnd"/>
      <w:r w:rsidRPr="004119D9">
        <w:rPr>
          <w:sz w:val="28"/>
          <w:szCs w:val="28"/>
        </w:rPr>
        <w:t xml:space="preserve"> предупреждения безнадзорности, беспризорности, правонарушений и антиобщественных действий несовершеннолетних, мотивирования их к ведению здорового образа жизни и отказу от вредных привычек. </w:t>
      </w:r>
    </w:p>
    <w:p w:rsidR="00AD1B83" w:rsidRPr="004119D9" w:rsidRDefault="00E36FB2" w:rsidP="002B4116">
      <w:pPr>
        <w:ind w:firstLine="567"/>
        <w:contextualSpacing/>
        <w:jc w:val="both"/>
        <w:rPr>
          <w:sz w:val="28"/>
          <w:szCs w:val="28"/>
        </w:rPr>
      </w:pPr>
      <w:r w:rsidRPr="004119D9">
        <w:rPr>
          <w:sz w:val="28"/>
          <w:szCs w:val="28"/>
        </w:rPr>
        <w:t xml:space="preserve">В рамках профилактических мероприятий по выявлению и постановке на учет лиц, больных алкоголизмом, продолжается межведомственное взаимодействие с ГБУЗ РА «ЦРБ Майкопского района», ОМВД России по Майкопскому району по предоставлению списков граждан, употребляющих алкоголь и представляющих социальную опасность. С данной категорией лиц проводится профилактическая работа, направленная на отказ от употребления алкоголя. С гражданами, доставленными на медицинское освидетельствование в состоянии алкогольного опьянения, врачом психиатром-наркологом проводится просветительная работа, направленная на отказ от дальнейшего употребления алкоголя. При выявлении у граждан симптомов хронической интоксикации, они (при получении добровольного согласия на госпитализацию) направляются в наркологическое отделение ГБУЗ РА «Адыгейский республиканский наркологический диспансер» для прохождения стационарного лечения. </w:t>
      </w:r>
    </w:p>
    <w:p w:rsidR="00AD1B83" w:rsidRPr="004119D9" w:rsidRDefault="00E36FB2" w:rsidP="002B4116">
      <w:pPr>
        <w:ind w:firstLine="567"/>
        <w:contextualSpacing/>
        <w:jc w:val="both"/>
        <w:rPr>
          <w:sz w:val="28"/>
          <w:szCs w:val="28"/>
        </w:rPr>
      </w:pPr>
      <w:r w:rsidRPr="004119D9">
        <w:rPr>
          <w:sz w:val="28"/>
          <w:szCs w:val="28"/>
        </w:rPr>
        <w:t xml:space="preserve">По состоянию на 31.12.2021 года на учете состоит 843 лица с синдромом зависимости от алкоголя, с вредными последствиями от </w:t>
      </w:r>
      <w:r w:rsidRPr="004119D9">
        <w:rPr>
          <w:sz w:val="28"/>
          <w:szCs w:val="28"/>
        </w:rPr>
        <w:lastRenderedPageBreak/>
        <w:t>употребления алкоголя, по сравнению с аналогичным периодом прошлого года - 976 чел</w:t>
      </w:r>
      <w:r w:rsidR="00AD1B83" w:rsidRPr="004119D9">
        <w:rPr>
          <w:sz w:val="28"/>
          <w:szCs w:val="28"/>
        </w:rPr>
        <w:t>овек</w:t>
      </w:r>
      <w:r w:rsidRPr="004119D9">
        <w:rPr>
          <w:sz w:val="28"/>
          <w:szCs w:val="28"/>
        </w:rPr>
        <w:t>, наблюдается снижение больных алкоголизмом, состоящих на учете, на 133 чел</w:t>
      </w:r>
      <w:r w:rsidR="00AD1B83" w:rsidRPr="004119D9">
        <w:rPr>
          <w:sz w:val="28"/>
          <w:szCs w:val="28"/>
        </w:rPr>
        <w:t>овек</w:t>
      </w:r>
      <w:r w:rsidRPr="004119D9">
        <w:rPr>
          <w:sz w:val="28"/>
          <w:szCs w:val="28"/>
        </w:rPr>
        <w:t xml:space="preserve">, </w:t>
      </w:r>
      <w:r w:rsidR="00AD1B83" w:rsidRPr="004119D9">
        <w:rPr>
          <w:sz w:val="28"/>
          <w:szCs w:val="28"/>
        </w:rPr>
        <w:t>или на</w:t>
      </w:r>
      <w:r w:rsidRPr="004119D9">
        <w:rPr>
          <w:sz w:val="28"/>
          <w:szCs w:val="28"/>
        </w:rPr>
        <w:t xml:space="preserve"> 14%. </w:t>
      </w:r>
    </w:p>
    <w:p w:rsidR="00AD1B83" w:rsidRPr="004119D9" w:rsidRDefault="00E36FB2" w:rsidP="002B4116">
      <w:pPr>
        <w:ind w:firstLine="567"/>
        <w:contextualSpacing/>
        <w:jc w:val="both"/>
        <w:rPr>
          <w:sz w:val="28"/>
          <w:szCs w:val="28"/>
        </w:rPr>
      </w:pPr>
      <w:proofErr w:type="gramStart"/>
      <w:r w:rsidRPr="004119D9">
        <w:rPr>
          <w:sz w:val="28"/>
          <w:szCs w:val="28"/>
        </w:rPr>
        <w:t xml:space="preserve">В рамках </w:t>
      </w:r>
      <w:r w:rsidR="00AD1B83" w:rsidRPr="004119D9">
        <w:rPr>
          <w:sz w:val="28"/>
          <w:szCs w:val="28"/>
        </w:rPr>
        <w:t>работы К</w:t>
      </w:r>
      <w:r w:rsidRPr="004119D9">
        <w:rPr>
          <w:sz w:val="28"/>
          <w:szCs w:val="28"/>
        </w:rPr>
        <w:t xml:space="preserve">омиссии по борьбе с незаконным производством и оборотом алкогольной продукции Майкопского района, сотрудниками администраций сельских поселений во взаимодействии с сотрудниками отдела МВД России по Майкопскому району проведены профилактические мероприятия по выявлению и пресечению правонарушений, связанных с продажей алкогольной и спиртосодержащей продукцией (рейды), в целях снижения потребления алкоголя, а также самогоноварения жителями Майкопского района. </w:t>
      </w:r>
      <w:proofErr w:type="gramEnd"/>
    </w:p>
    <w:p w:rsidR="00E36FB2" w:rsidRPr="004119D9" w:rsidRDefault="00E36FB2" w:rsidP="002B4116">
      <w:pPr>
        <w:ind w:firstLine="567"/>
        <w:contextualSpacing/>
        <w:jc w:val="both"/>
        <w:rPr>
          <w:sz w:val="28"/>
          <w:szCs w:val="28"/>
        </w:rPr>
      </w:pPr>
      <w:r w:rsidRPr="004119D9">
        <w:rPr>
          <w:sz w:val="28"/>
          <w:szCs w:val="28"/>
        </w:rPr>
        <w:t>По предварительным данным Министерства экономического развития и торговли Республики Адыгея, в Майкопском районе розничная продажа алкогольной продукции на душу населени</w:t>
      </w:r>
      <w:r w:rsidR="004119D9" w:rsidRPr="004119D9">
        <w:rPr>
          <w:sz w:val="28"/>
          <w:szCs w:val="28"/>
        </w:rPr>
        <w:t xml:space="preserve">я в 2021 году составляет 5,74 л (значение показателя по республике </w:t>
      </w:r>
      <w:r w:rsidRPr="004119D9">
        <w:rPr>
          <w:sz w:val="28"/>
          <w:szCs w:val="28"/>
        </w:rPr>
        <w:t>- 8,7 л</w:t>
      </w:r>
      <w:r w:rsidR="004119D9" w:rsidRPr="004119D9">
        <w:rPr>
          <w:sz w:val="28"/>
          <w:szCs w:val="28"/>
        </w:rPr>
        <w:t>).</w:t>
      </w:r>
    </w:p>
    <w:p w:rsidR="00EC3762" w:rsidRPr="004119D9" w:rsidRDefault="00EC3762" w:rsidP="002B4116">
      <w:pPr>
        <w:ind w:firstLine="567"/>
        <w:contextualSpacing/>
        <w:jc w:val="both"/>
        <w:rPr>
          <w:sz w:val="28"/>
          <w:szCs w:val="28"/>
        </w:rPr>
      </w:pPr>
    </w:p>
    <w:p w:rsidR="00EC3762" w:rsidRDefault="00EC3762" w:rsidP="002B4116">
      <w:pPr>
        <w:ind w:firstLine="567"/>
        <w:contextualSpacing/>
        <w:jc w:val="both"/>
        <w:rPr>
          <w:sz w:val="28"/>
          <w:szCs w:val="28"/>
        </w:rPr>
        <w:sectPr w:rsidR="00EC3762" w:rsidSect="00595C82">
          <w:headerReference w:type="default" r:id="rId9"/>
          <w:footerReference w:type="default" r:id="rId10"/>
          <w:pgSz w:w="11906" w:h="16838"/>
          <w:pgMar w:top="1276" w:right="991" w:bottom="1276" w:left="1701" w:header="708" w:footer="708" w:gutter="0"/>
          <w:cols w:space="708"/>
          <w:docGrid w:linePitch="360"/>
        </w:sectPr>
      </w:pPr>
    </w:p>
    <w:p w:rsidR="00B17F5B" w:rsidRDefault="00B17F5B" w:rsidP="00B17F5B">
      <w:pPr>
        <w:shd w:val="clear" w:color="auto" w:fill="FFFFFF"/>
        <w:suppressAutoHyphens/>
        <w:ind w:left="9781"/>
        <w:jc w:val="right"/>
        <w:rPr>
          <w:sz w:val="28"/>
          <w:szCs w:val="28"/>
          <w:lang w:eastAsia="ar-SA"/>
        </w:rPr>
      </w:pPr>
      <w:r>
        <w:rPr>
          <w:sz w:val="28"/>
          <w:szCs w:val="28"/>
          <w:lang w:eastAsia="ar-SA"/>
        </w:rPr>
        <w:lastRenderedPageBreak/>
        <w:t>Приложение № 2</w:t>
      </w:r>
    </w:p>
    <w:p w:rsidR="00B17F5B" w:rsidRDefault="00B17F5B" w:rsidP="00B17F5B">
      <w:pPr>
        <w:shd w:val="clear" w:color="auto" w:fill="FFFFFF"/>
        <w:suppressAutoHyphens/>
        <w:ind w:left="9781"/>
        <w:jc w:val="right"/>
        <w:rPr>
          <w:sz w:val="28"/>
          <w:szCs w:val="28"/>
          <w:lang w:eastAsia="ar-SA"/>
        </w:rPr>
      </w:pPr>
    </w:p>
    <w:p w:rsidR="00B17F5B" w:rsidRDefault="00B17F5B" w:rsidP="00B17F5B">
      <w:pPr>
        <w:shd w:val="clear" w:color="auto" w:fill="FFFFFF"/>
        <w:suppressAutoHyphens/>
        <w:ind w:firstLine="709"/>
        <w:jc w:val="center"/>
        <w:rPr>
          <w:sz w:val="28"/>
          <w:szCs w:val="28"/>
          <w:lang w:eastAsia="ar-SA"/>
        </w:rPr>
      </w:pPr>
      <w:r>
        <w:rPr>
          <w:bCs/>
          <w:sz w:val="28"/>
          <w:szCs w:val="28"/>
        </w:rPr>
        <w:t>С</w:t>
      </w:r>
      <w:r w:rsidRPr="0001552A">
        <w:rPr>
          <w:bCs/>
          <w:sz w:val="28"/>
          <w:szCs w:val="28"/>
        </w:rPr>
        <w:t>ведения о степени соответствия установленных и достигнутых целевых показателей (индикаторов) муниципальных программ</w:t>
      </w:r>
    </w:p>
    <w:p w:rsidR="00B17F5B" w:rsidRDefault="00B17F5B" w:rsidP="00B17F5B">
      <w:pPr>
        <w:shd w:val="clear" w:color="auto" w:fill="FFFFFF"/>
        <w:suppressAutoHyphens/>
        <w:ind w:firstLine="709"/>
        <w:jc w:val="both"/>
        <w:rPr>
          <w:sz w:val="28"/>
          <w:szCs w:val="28"/>
          <w:lang w:eastAsia="ar-SA"/>
        </w:rPr>
      </w:pPr>
    </w:p>
    <w:tbl>
      <w:tblPr>
        <w:tblW w:w="151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631"/>
        <w:gridCol w:w="1202"/>
        <w:gridCol w:w="1535"/>
        <w:gridCol w:w="1505"/>
        <w:gridCol w:w="1524"/>
        <w:gridCol w:w="17"/>
      </w:tblGrid>
      <w:tr w:rsidR="00B17F5B" w:rsidRPr="00976072" w:rsidTr="00A87A45">
        <w:trPr>
          <w:trHeight w:val="630"/>
        </w:trPr>
        <w:tc>
          <w:tcPr>
            <w:tcW w:w="696" w:type="dxa"/>
            <w:vMerge w:val="restart"/>
            <w:shd w:val="clear" w:color="auto" w:fill="auto"/>
            <w:noWrap/>
            <w:vAlign w:val="center"/>
            <w:hideMark/>
          </w:tcPr>
          <w:p w:rsidR="00B17F5B" w:rsidRPr="00976072" w:rsidRDefault="00B17F5B" w:rsidP="007F2526">
            <w:pPr>
              <w:jc w:val="center"/>
              <w:rPr>
                <w:color w:val="000000"/>
              </w:rPr>
            </w:pPr>
            <w:r>
              <w:rPr>
                <w:color w:val="000000"/>
              </w:rPr>
              <w:t xml:space="preserve">№ </w:t>
            </w:r>
            <w:proofErr w:type="gramStart"/>
            <w:r>
              <w:rPr>
                <w:color w:val="000000"/>
              </w:rPr>
              <w:t>п</w:t>
            </w:r>
            <w:proofErr w:type="gramEnd"/>
            <w:r>
              <w:rPr>
                <w:color w:val="000000"/>
              </w:rPr>
              <w:t>/п</w:t>
            </w:r>
          </w:p>
        </w:tc>
        <w:tc>
          <w:tcPr>
            <w:tcW w:w="8631" w:type="dxa"/>
            <w:vMerge w:val="restart"/>
            <w:shd w:val="clear" w:color="auto" w:fill="auto"/>
            <w:vAlign w:val="center"/>
            <w:hideMark/>
          </w:tcPr>
          <w:p w:rsidR="00B17F5B" w:rsidRDefault="00B17F5B" w:rsidP="007F2526">
            <w:pPr>
              <w:jc w:val="center"/>
              <w:rPr>
                <w:color w:val="000000"/>
              </w:rPr>
            </w:pPr>
            <w:r w:rsidRPr="00976072">
              <w:rPr>
                <w:color w:val="000000"/>
                <w:sz w:val="22"/>
                <w:szCs w:val="22"/>
              </w:rPr>
              <w:t xml:space="preserve">Наименование </w:t>
            </w:r>
            <w:r>
              <w:rPr>
                <w:color w:val="000000"/>
                <w:sz w:val="22"/>
                <w:szCs w:val="22"/>
              </w:rPr>
              <w:t>муниципальной</w:t>
            </w:r>
            <w:r w:rsidRPr="00976072">
              <w:rPr>
                <w:color w:val="000000"/>
                <w:sz w:val="22"/>
                <w:szCs w:val="22"/>
              </w:rPr>
              <w:t xml:space="preserve"> программы, </w:t>
            </w:r>
          </w:p>
          <w:p w:rsidR="00B17F5B" w:rsidRPr="00976072" w:rsidRDefault="00B17F5B" w:rsidP="007F2526">
            <w:pPr>
              <w:jc w:val="center"/>
              <w:rPr>
                <w:color w:val="000000"/>
              </w:rPr>
            </w:pPr>
            <w:r w:rsidRPr="00976072">
              <w:rPr>
                <w:color w:val="000000"/>
                <w:sz w:val="22"/>
                <w:szCs w:val="22"/>
              </w:rPr>
              <w:t>наименование показателя (индикатора)</w:t>
            </w:r>
          </w:p>
        </w:tc>
        <w:tc>
          <w:tcPr>
            <w:tcW w:w="1202" w:type="dxa"/>
            <w:vMerge w:val="restart"/>
            <w:shd w:val="clear" w:color="auto" w:fill="auto"/>
            <w:vAlign w:val="center"/>
            <w:hideMark/>
          </w:tcPr>
          <w:p w:rsidR="00B17F5B" w:rsidRPr="00976072" w:rsidRDefault="00B17F5B" w:rsidP="007F2526">
            <w:pPr>
              <w:jc w:val="center"/>
              <w:rPr>
                <w:color w:val="000000"/>
              </w:rPr>
            </w:pPr>
            <w:r w:rsidRPr="00976072">
              <w:rPr>
                <w:color w:val="000000"/>
                <w:sz w:val="22"/>
                <w:szCs w:val="22"/>
              </w:rPr>
              <w:t>единица измерения</w:t>
            </w:r>
          </w:p>
        </w:tc>
        <w:tc>
          <w:tcPr>
            <w:tcW w:w="3040" w:type="dxa"/>
            <w:gridSpan w:val="2"/>
            <w:shd w:val="clear" w:color="auto" w:fill="auto"/>
            <w:vAlign w:val="center"/>
            <w:hideMark/>
          </w:tcPr>
          <w:p w:rsidR="00B17F5B" w:rsidRPr="00976072" w:rsidRDefault="00B17F5B" w:rsidP="007F2526">
            <w:pPr>
              <w:jc w:val="center"/>
              <w:rPr>
                <w:color w:val="000000"/>
              </w:rPr>
            </w:pPr>
            <w:r w:rsidRPr="00976072">
              <w:rPr>
                <w:color w:val="000000"/>
                <w:sz w:val="22"/>
                <w:szCs w:val="22"/>
              </w:rPr>
              <w:t xml:space="preserve">Значение целевого показателя (индикатора) </w:t>
            </w:r>
            <w:r>
              <w:rPr>
                <w:color w:val="000000"/>
                <w:sz w:val="22"/>
                <w:szCs w:val="22"/>
              </w:rPr>
              <w:t xml:space="preserve">муниципальной </w:t>
            </w:r>
            <w:r w:rsidRPr="00976072">
              <w:rPr>
                <w:color w:val="000000"/>
                <w:sz w:val="22"/>
                <w:szCs w:val="22"/>
              </w:rPr>
              <w:t>программы</w:t>
            </w:r>
          </w:p>
        </w:tc>
        <w:tc>
          <w:tcPr>
            <w:tcW w:w="1541" w:type="dxa"/>
            <w:gridSpan w:val="2"/>
            <w:vMerge w:val="restart"/>
            <w:vAlign w:val="center"/>
          </w:tcPr>
          <w:p w:rsidR="00B17F5B" w:rsidRPr="00976072" w:rsidRDefault="00B17F5B" w:rsidP="007F2526">
            <w:pPr>
              <w:jc w:val="center"/>
              <w:rPr>
                <w:color w:val="000000"/>
              </w:rPr>
            </w:pPr>
            <w:r>
              <w:rPr>
                <w:color w:val="000000"/>
                <w:sz w:val="22"/>
                <w:szCs w:val="22"/>
              </w:rPr>
              <w:t xml:space="preserve">Отклонение фактического значения </w:t>
            </w:r>
            <w:proofErr w:type="gramStart"/>
            <w:r>
              <w:rPr>
                <w:color w:val="000000"/>
                <w:sz w:val="22"/>
                <w:szCs w:val="22"/>
              </w:rPr>
              <w:t>от</w:t>
            </w:r>
            <w:proofErr w:type="gramEnd"/>
            <w:r>
              <w:rPr>
                <w:color w:val="000000"/>
                <w:sz w:val="22"/>
                <w:szCs w:val="22"/>
              </w:rPr>
              <w:t xml:space="preserve"> планового, %</w:t>
            </w:r>
            <w:r w:rsidR="00A87A45">
              <w:rPr>
                <w:color w:val="000000"/>
                <w:sz w:val="22"/>
                <w:szCs w:val="22"/>
              </w:rPr>
              <w:t>, +/-</w:t>
            </w:r>
          </w:p>
        </w:tc>
      </w:tr>
      <w:tr w:rsidR="00B17F5B" w:rsidRPr="00976072" w:rsidTr="00A87A45">
        <w:trPr>
          <w:trHeight w:val="58"/>
        </w:trPr>
        <w:tc>
          <w:tcPr>
            <w:tcW w:w="696" w:type="dxa"/>
            <w:vMerge/>
            <w:shd w:val="clear" w:color="auto" w:fill="auto"/>
            <w:noWrap/>
            <w:hideMark/>
          </w:tcPr>
          <w:p w:rsidR="00B17F5B" w:rsidRPr="00976072" w:rsidRDefault="00B17F5B" w:rsidP="007F2526">
            <w:pPr>
              <w:jc w:val="center"/>
              <w:rPr>
                <w:color w:val="000000"/>
              </w:rPr>
            </w:pPr>
          </w:p>
        </w:tc>
        <w:tc>
          <w:tcPr>
            <w:tcW w:w="8631" w:type="dxa"/>
            <w:vMerge/>
            <w:shd w:val="clear" w:color="auto" w:fill="auto"/>
            <w:hideMark/>
          </w:tcPr>
          <w:p w:rsidR="00B17F5B" w:rsidRPr="00976072" w:rsidRDefault="00B17F5B" w:rsidP="007F2526">
            <w:pPr>
              <w:rPr>
                <w:b/>
                <w:bCs/>
                <w:color w:val="000000"/>
              </w:rPr>
            </w:pPr>
          </w:p>
        </w:tc>
        <w:tc>
          <w:tcPr>
            <w:tcW w:w="1202" w:type="dxa"/>
            <w:vMerge/>
            <w:shd w:val="clear" w:color="auto" w:fill="auto"/>
            <w:hideMark/>
          </w:tcPr>
          <w:p w:rsidR="00B17F5B" w:rsidRPr="00976072" w:rsidRDefault="00B17F5B" w:rsidP="007F2526">
            <w:pPr>
              <w:jc w:val="center"/>
              <w:rPr>
                <w:color w:val="000000"/>
              </w:rPr>
            </w:pPr>
          </w:p>
        </w:tc>
        <w:tc>
          <w:tcPr>
            <w:tcW w:w="1535" w:type="dxa"/>
            <w:shd w:val="clear" w:color="auto" w:fill="auto"/>
            <w:hideMark/>
          </w:tcPr>
          <w:p w:rsidR="00B17F5B" w:rsidRPr="00976072" w:rsidRDefault="00B17F5B" w:rsidP="007F2526">
            <w:pPr>
              <w:jc w:val="center"/>
              <w:rPr>
                <w:color w:val="000000"/>
              </w:rPr>
            </w:pPr>
            <w:r>
              <w:rPr>
                <w:color w:val="000000"/>
                <w:sz w:val="22"/>
                <w:szCs w:val="22"/>
              </w:rPr>
              <w:t>плановое значение</w:t>
            </w:r>
          </w:p>
        </w:tc>
        <w:tc>
          <w:tcPr>
            <w:tcW w:w="1505" w:type="dxa"/>
            <w:shd w:val="clear" w:color="auto" w:fill="auto"/>
            <w:hideMark/>
          </w:tcPr>
          <w:p w:rsidR="00B17F5B" w:rsidRPr="00976072" w:rsidRDefault="00B17F5B" w:rsidP="007F2526">
            <w:pPr>
              <w:jc w:val="center"/>
              <w:rPr>
                <w:color w:val="000000"/>
              </w:rPr>
            </w:pPr>
            <w:r>
              <w:rPr>
                <w:color w:val="000000"/>
                <w:sz w:val="22"/>
                <w:szCs w:val="22"/>
              </w:rPr>
              <w:t>ф</w:t>
            </w:r>
            <w:r w:rsidRPr="00976072">
              <w:rPr>
                <w:color w:val="000000"/>
                <w:sz w:val="22"/>
                <w:szCs w:val="22"/>
              </w:rPr>
              <w:t>акт</w:t>
            </w:r>
            <w:r>
              <w:rPr>
                <w:color w:val="000000"/>
                <w:sz w:val="22"/>
                <w:szCs w:val="22"/>
              </w:rPr>
              <w:t>ическое значение</w:t>
            </w:r>
          </w:p>
        </w:tc>
        <w:tc>
          <w:tcPr>
            <w:tcW w:w="1541" w:type="dxa"/>
            <w:gridSpan w:val="2"/>
            <w:vMerge/>
          </w:tcPr>
          <w:p w:rsidR="00B17F5B" w:rsidRDefault="00B17F5B" w:rsidP="007F2526">
            <w:pPr>
              <w:jc w:val="center"/>
              <w:rPr>
                <w:color w:val="000000"/>
              </w:rPr>
            </w:pPr>
          </w:p>
        </w:tc>
      </w:tr>
      <w:tr w:rsidR="00E4661B" w:rsidRPr="00B97633" w:rsidTr="00A87A45">
        <w:trPr>
          <w:trHeight w:val="222"/>
        </w:trPr>
        <w:tc>
          <w:tcPr>
            <w:tcW w:w="696" w:type="dxa"/>
            <w:shd w:val="clear" w:color="auto" w:fill="auto"/>
            <w:noWrap/>
            <w:hideMark/>
          </w:tcPr>
          <w:p w:rsidR="00E4661B" w:rsidRPr="00B97633" w:rsidRDefault="00E4661B" w:rsidP="007F2526">
            <w:pPr>
              <w:jc w:val="center"/>
              <w:rPr>
                <w:b/>
                <w:color w:val="000000"/>
              </w:rPr>
            </w:pPr>
            <w:r w:rsidRPr="00B97633">
              <w:rPr>
                <w:b/>
                <w:color w:val="000000"/>
                <w:sz w:val="22"/>
                <w:szCs w:val="22"/>
              </w:rPr>
              <w:t>1.</w:t>
            </w:r>
          </w:p>
        </w:tc>
        <w:tc>
          <w:tcPr>
            <w:tcW w:w="14414" w:type="dxa"/>
            <w:gridSpan w:val="6"/>
            <w:shd w:val="clear" w:color="auto" w:fill="auto"/>
            <w:hideMark/>
          </w:tcPr>
          <w:p w:rsidR="00E4661B" w:rsidRPr="00B97633" w:rsidRDefault="00E4661B" w:rsidP="00E4661B">
            <w:pPr>
              <w:rPr>
                <w:b/>
                <w:color w:val="000000"/>
              </w:rPr>
            </w:pPr>
            <w:r w:rsidRPr="00B97633">
              <w:rPr>
                <w:b/>
                <w:bCs/>
                <w:color w:val="000000"/>
                <w:sz w:val="22"/>
                <w:szCs w:val="22"/>
              </w:rPr>
              <w:t>Развитие образования</w:t>
            </w:r>
          </w:p>
        </w:tc>
      </w:tr>
      <w:tr w:rsidR="00B17F5B" w:rsidRPr="00976072" w:rsidTr="00A87A45">
        <w:trPr>
          <w:trHeight w:val="560"/>
        </w:trPr>
        <w:tc>
          <w:tcPr>
            <w:tcW w:w="696" w:type="dxa"/>
            <w:shd w:val="clear" w:color="auto" w:fill="auto"/>
            <w:noWrap/>
            <w:hideMark/>
          </w:tcPr>
          <w:p w:rsidR="00B17F5B" w:rsidRPr="00976072" w:rsidRDefault="00B17F5B" w:rsidP="007F2526">
            <w:pPr>
              <w:jc w:val="center"/>
              <w:rPr>
                <w:color w:val="000000"/>
              </w:rPr>
            </w:pPr>
            <w:r>
              <w:rPr>
                <w:color w:val="000000"/>
              </w:rPr>
              <w:t>1.1.</w:t>
            </w:r>
          </w:p>
        </w:tc>
        <w:tc>
          <w:tcPr>
            <w:tcW w:w="8631" w:type="dxa"/>
            <w:shd w:val="clear" w:color="auto" w:fill="auto"/>
            <w:vAlign w:val="center"/>
            <w:hideMark/>
          </w:tcPr>
          <w:p w:rsidR="00B17F5B" w:rsidRDefault="00B17F5B" w:rsidP="007F2526">
            <w:pPr>
              <w:rPr>
                <w:color w:val="000000"/>
              </w:rPr>
            </w:pPr>
            <w:r>
              <w:rPr>
                <w:color w:val="000000"/>
              </w:rPr>
              <w:t>Доля детей в возрасте 1-6 лет, стоящих на учете для определения в организации дошкольного образования, в общей численности детей в возрасте 1-6 лет</w:t>
            </w:r>
          </w:p>
        </w:tc>
        <w:tc>
          <w:tcPr>
            <w:tcW w:w="1202" w:type="dxa"/>
            <w:shd w:val="clear" w:color="auto" w:fill="auto"/>
            <w:vAlign w:val="center"/>
            <w:hideMark/>
          </w:tcPr>
          <w:p w:rsidR="00B17F5B" w:rsidRDefault="00B17F5B" w:rsidP="007F2526">
            <w:pPr>
              <w:jc w:val="center"/>
              <w:rPr>
                <w:color w:val="000000"/>
              </w:rPr>
            </w:pPr>
            <w:r>
              <w:rPr>
                <w:color w:val="000000"/>
              </w:rPr>
              <w:t>%</w:t>
            </w:r>
          </w:p>
        </w:tc>
        <w:tc>
          <w:tcPr>
            <w:tcW w:w="1535" w:type="dxa"/>
            <w:shd w:val="clear" w:color="auto" w:fill="auto"/>
            <w:vAlign w:val="center"/>
          </w:tcPr>
          <w:p w:rsidR="00B17F5B" w:rsidRDefault="00A87A45" w:rsidP="007F2526">
            <w:pPr>
              <w:jc w:val="center"/>
              <w:rPr>
                <w:color w:val="000000"/>
              </w:rPr>
            </w:pPr>
            <w:r>
              <w:rPr>
                <w:color w:val="000000"/>
              </w:rPr>
              <w:t>13</w:t>
            </w:r>
          </w:p>
        </w:tc>
        <w:tc>
          <w:tcPr>
            <w:tcW w:w="1505" w:type="dxa"/>
            <w:shd w:val="clear" w:color="auto" w:fill="auto"/>
            <w:vAlign w:val="center"/>
          </w:tcPr>
          <w:p w:rsidR="00B17F5B" w:rsidRDefault="00A87A45" w:rsidP="007F2526">
            <w:pPr>
              <w:jc w:val="center"/>
              <w:rPr>
                <w:color w:val="000000"/>
              </w:rPr>
            </w:pPr>
            <w:r>
              <w:rPr>
                <w:color w:val="000000"/>
              </w:rPr>
              <w:t>20</w:t>
            </w:r>
          </w:p>
        </w:tc>
        <w:tc>
          <w:tcPr>
            <w:tcW w:w="1541" w:type="dxa"/>
            <w:gridSpan w:val="2"/>
            <w:vAlign w:val="center"/>
          </w:tcPr>
          <w:p w:rsidR="00B17F5B" w:rsidRDefault="00A87A45" w:rsidP="007F2526">
            <w:pPr>
              <w:jc w:val="center"/>
              <w:rPr>
                <w:color w:val="000000"/>
              </w:rPr>
            </w:pPr>
            <w:r>
              <w:rPr>
                <w:color w:val="000000"/>
              </w:rPr>
              <w:t>+7</w:t>
            </w:r>
          </w:p>
        </w:tc>
      </w:tr>
      <w:tr w:rsidR="00B17F5B" w:rsidRPr="00976072" w:rsidTr="00A87A45">
        <w:trPr>
          <w:trHeight w:val="554"/>
        </w:trPr>
        <w:tc>
          <w:tcPr>
            <w:tcW w:w="696" w:type="dxa"/>
            <w:shd w:val="clear" w:color="auto" w:fill="auto"/>
            <w:noWrap/>
            <w:hideMark/>
          </w:tcPr>
          <w:p w:rsidR="00B17F5B" w:rsidRPr="00976072" w:rsidRDefault="00B17F5B" w:rsidP="007F2526">
            <w:pPr>
              <w:jc w:val="center"/>
              <w:rPr>
                <w:color w:val="000000"/>
              </w:rPr>
            </w:pPr>
            <w:r>
              <w:rPr>
                <w:color w:val="000000"/>
              </w:rPr>
              <w:t>1.2.</w:t>
            </w:r>
          </w:p>
        </w:tc>
        <w:tc>
          <w:tcPr>
            <w:tcW w:w="8631" w:type="dxa"/>
            <w:shd w:val="clear" w:color="auto" w:fill="auto"/>
            <w:vAlign w:val="center"/>
            <w:hideMark/>
          </w:tcPr>
          <w:p w:rsidR="00B17F5B" w:rsidRDefault="00B17F5B" w:rsidP="007F2526">
            <w:pPr>
              <w:rPr>
                <w:color w:val="000000"/>
              </w:rPr>
            </w:pPr>
            <w:r>
              <w:rPr>
                <w:color w:val="000000"/>
              </w:rPr>
              <w:t>доля выпускников, обучавшихся по программам среднего общего образования, не получивших аттестат о среднем общем образовании, к общей численности выпускников, обучавшихся по программам среднего общего образования</w:t>
            </w:r>
          </w:p>
        </w:tc>
        <w:tc>
          <w:tcPr>
            <w:tcW w:w="1202" w:type="dxa"/>
            <w:shd w:val="clear" w:color="auto" w:fill="auto"/>
            <w:vAlign w:val="center"/>
            <w:hideMark/>
          </w:tcPr>
          <w:p w:rsidR="00B17F5B" w:rsidRDefault="00B17F5B" w:rsidP="007F2526">
            <w:pPr>
              <w:jc w:val="center"/>
              <w:rPr>
                <w:color w:val="000000"/>
              </w:rPr>
            </w:pPr>
            <w:r>
              <w:rPr>
                <w:color w:val="000000"/>
              </w:rPr>
              <w:t>%</w:t>
            </w:r>
          </w:p>
        </w:tc>
        <w:tc>
          <w:tcPr>
            <w:tcW w:w="1535" w:type="dxa"/>
            <w:shd w:val="clear" w:color="auto" w:fill="auto"/>
            <w:vAlign w:val="center"/>
          </w:tcPr>
          <w:p w:rsidR="00B17F5B" w:rsidRDefault="00A87A45" w:rsidP="007F2526">
            <w:pPr>
              <w:jc w:val="center"/>
              <w:rPr>
                <w:color w:val="000000"/>
              </w:rPr>
            </w:pPr>
            <w:r>
              <w:rPr>
                <w:color w:val="000000"/>
              </w:rPr>
              <w:t>1</w:t>
            </w:r>
          </w:p>
        </w:tc>
        <w:tc>
          <w:tcPr>
            <w:tcW w:w="1505" w:type="dxa"/>
            <w:shd w:val="clear" w:color="auto" w:fill="auto"/>
            <w:vAlign w:val="center"/>
          </w:tcPr>
          <w:p w:rsidR="00B17F5B" w:rsidRDefault="00A87A45" w:rsidP="007F2526">
            <w:pPr>
              <w:jc w:val="center"/>
              <w:rPr>
                <w:color w:val="000000"/>
              </w:rPr>
            </w:pPr>
            <w:r>
              <w:rPr>
                <w:color w:val="000000"/>
              </w:rPr>
              <w:t>0</w:t>
            </w:r>
          </w:p>
        </w:tc>
        <w:tc>
          <w:tcPr>
            <w:tcW w:w="1541" w:type="dxa"/>
            <w:gridSpan w:val="2"/>
            <w:vAlign w:val="center"/>
          </w:tcPr>
          <w:p w:rsidR="00B17F5B" w:rsidRDefault="00946A7A" w:rsidP="007F2526">
            <w:pPr>
              <w:jc w:val="center"/>
              <w:rPr>
                <w:color w:val="000000"/>
              </w:rPr>
            </w:pPr>
            <w:r>
              <w:rPr>
                <w:color w:val="000000"/>
              </w:rPr>
              <w:t>0</w:t>
            </w:r>
          </w:p>
        </w:tc>
      </w:tr>
      <w:tr w:rsidR="00B17F5B" w:rsidRPr="00976072" w:rsidTr="00A87A45">
        <w:trPr>
          <w:trHeight w:val="58"/>
        </w:trPr>
        <w:tc>
          <w:tcPr>
            <w:tcW w:w="696" w:type="dxa"/>
            <w:shd w:val="clear" w:color="auto" w:fill="auto"/>
            <w:noWrap/>
            <w:hideMark/>
          </w:tcPr>
          <w:p w:rsidR="00B17F5B" w:rsidRPr="00976072" w:rsidRDefault="00B17F5B" w:rsidP="007F2526">
            <w:pPr>
              <w:jc w:val="center"/>
              <w:rPr>
                <w:color w:val="000000"/>
              </w:rPr>
            </w:pPr>
            <w:r>
              <w:rPr>
                <w:color w:val="000000"/>
              </w:rPr>
              <w:t>1.3.</w:t>
            </w:r>
          </w:p>
        </w:tc>
        <w:tc>
          <w:tcPr>
            <w:tcW w:w="8631" w:type="dxa"/>
            <w:shd w:val="clear" w:color="auto" w:fill="auto"/>
            <w:vAlign w:val="center"/>
            <w:hideMark/>
          </w:tcPr>
          <w:p w:rsidR="00B17F5B" w:rsidRDefault="00B17F5B" w:rsidP="007F2526">
            <w:pPr>
              <w:rPr>
                <w:color w:val="000000"/>
              </w:rPr>
            </w:pPr>
            <w:r>
              <w:rPr>
                <w:color w:val="000000"/>
              </w:rPr>
              <w:t>доля детей в возрасте от 5 до 18 лет, охваченных дополнительным образованием</w:t>
            </w:r>
          </w:p>
        </w:tc>
        <w:tc>
          <w:tcPr>
            <w:tcW w:w="1202" w:type="dxa"/>
            <w:shd w:val="clear" w:color="auto" w:fill="auto"/>
            <w:vAlign w:val="center"/>
            <w:hideMark/>
          </w:tcPr>
          <w:p w:rsidR="00B17F5B" w:rsidRDefault="00B17F5B" w:rsidP="007F2526">
            <w:pPr>
              <w:jc w:val="center"/>
              <w:rPr>
                <w:color w:val="000000"/>
              </w:rPr>
            </w:pPr>
            <w:r>
              <w:rPr>
                <w:color w:val="000000"/>
              </w:rPr>
              <w:t>%</w:t>
            </w:r>
          </w:p>
        </w:tc>
        <w:tc>
          <w:tcPr>
            <w:tcW w:w="1535" w:type="dxa"/>
            <w:shd w:val="clear" w:color="auto" w:fill="auto"/>
            <w:vAlign w:val="center"/>
          </w:tcPr>
          <w:p w:rsidR="00B17F5B" w:rsidRDefault="00A87A45" w:rsidP="007F2526">
            <w:pPr>
              <w:jc w:val="center"/>
              <w:rPr>
                <w:color w:val="000000"/>
              </w:rPr>
            </w:pPr>
            <w:r>
              <w:rPr>
                <w:color w:val="000000"/>
              </w:rPr>
              <w:t>65</w:t>
            </w:r>
          </w:p>
        </w:tc>
        <w:tc>
          <w:tcPr>
            <w:tcW w:w="1505" w:type="dxa"/>
            <w:shd w:val="clear" w:color="auto" w:fill="auto"/>
            <w:vAlign w:val="center"/>
          </w:tcPr>
          <w:p w:rsidR="00B17F5B" w:rsidRDefault="00A87A45" w:rsidP="007F2526">
            <w:pPr>
              <w:jc w:val="center"/>
              <w:rPr>
                <w:color w:val="000000"/>
              </w:rPr>
            </w:pPr>
            <w:r>
              <w:rPr>
                <w:color w:val="000000"/>
              </w:rPr>
              <w:t>75,1</w:t>
            </w:r>
          </w:p>
        </w:tc>
        <w:tc>
          <w:tcPr>
            <w:tcW w:w="1541" w:type="dxa"/>
            <w:gridSpan w:val="2"/>
            <w:vAlign w:val="center"/>
          </w:tcPr>
          <w:p w:rsidR="00B17F5B" w:rsidRDefault="00946A7A" w:rsidP="007F2526">
            <w:pPr>
              <w:jc w:val="center"/>
              <w:rPr>
                <w:color w:val="000000"/>
              </w:rPr>
            </w:pPr>
            <w:r>
              <w:rPr>
                <w:color w:val="000000"/>
              </w:rPr>
              <w:t>+</w:t>
            </w:r>
            <w:r w:rsidR="00A87A45">
              <w:rPr>
                <w:color w:val="000000"/>
              </w:rPr>
              <w:t>10,1</w:t>
            </w:r>
          </w:p>
        </w:tc>
      </w:tr>
      <w:tr w:rsidR="00B17F5B" w:rsidRPr="00976072" w:rsidTr="00A87A45">
        <w:trPr>
          <w:trHeight w:val="419"/>
        </w:trPr>
        <w:tc>
          <w:tcPr>
            <w:tcW w:w="696" w:type="dxa"/>
            <w:shd w:val="clear" w:color="auto" w:fill="auto"/>
            <w:noWrap/>
            <w:hideMark/>
          </w:tcPr>
          <w:p w:rsidR="00B17F5B" w:rsidRPr="00976072" w:rsidRDefault="00B17F5B" w:rsidP="007F2526">
            <w:pPr>
              <w:jc w:val="center"/>
              <w:rPr>
                <w:color w:val="000000"/>
              </w:rPr>
            </w:pPr>
            <w:r>
              <w:rPr>
                <w:color w:val="000000"/>
              </w:rPr>
              <w:t>1.4.</w:t>
            </w:r>
          </w:p>
        </w:tc>
        <w:tc>
          <w:tcPr>
            <w:tcW w:w="8631" w:type="dxa"/>
            <w:shd w:val="clear" w:color="auto" w:fill="auto"/>
            <w:vAlign w:val="center"/>
            <w:hideMark/>
          </w:tcPr>
          <w:p w:rsidR="00B17F5B" w:rsidRDefault="00B17F5B" w:rsidP="007F2526">
            <w:pPr>
              <w:rPr>
                <w:color w:val="000000"/>
              </w:rPr>
            </w:pPr>
            <w:r>
              <w:rPr>
                <w:color w:val="000000"/>
              </w:rPr>
              <w:t>доля детей и молодежи, вовлеченных в добровольческую деятельность, к общей численности детей и молодежи</w:t>
            </w:r>
          </w:p>
        </w:tc>
        <w:tc>
          <w:tcPr>
            <w:tcW w:w="1202" w:type="dxa"/>
            <w:shd w:val="clear" w:color="auto" w:fill="auto"/>
            <w:vAlign w:val="center"/>
            <w:hideMark/>
          </w:tcPr>
          <w:p w:rsidR="00B17F5B" w:rsidRDefault="00B17F5B" w:rsidP="007F2526">
            <w:pPr>
              <w:jc w:val="center"/>
              <w:rPr>
                <w:color w:val="000000"/>
              </w:rPr>
            </w:pPr>
            <w:r>
              <w:rPr>
                <w:color w:val="000000"/>
              </w:rPr>
              <w:t>%</w:t>
            </w:r>
          </w:p>
        </w:tc>
        <w:tc>
          <w:tcPr>
            <w:tcW w:w="1535" w:type="dxa"/>
            <w:shd w:val="clear" w:color="auto" w:fill="auto"/>
            <w:vAlign w:val="center"/>
          </w:tcPr>
          <w:p w:rsidR="00B17F5B" w:rsidRDefault="00A87A45" w:rsidP="007F2526">
            <w:pPr>
              <w:jc w:val="center"/>
              <w:rPr>
                <w:color w:val="000000"/>
              </w:rPr>
            </w:pPr>
            <w:r>
              <w:rPr>
                <w:color w:val="000000"/>
              </w:rPr>
              <w:t>18</w:t>
            </w:r>
          </w:p>
        </w:tc>
        <w:tc>
          <w:tcPr>
            <w:tcW w:w="1505" w:type="dxa"/>
            <w:shd w:val="clear" w:color="auto" w:fill="auto"/>
            <w:vAlign w:val="center"/>
          </w:tcPr>
          <w:p w:rsidR="00B17F5B" w:rsidRDefault="00A87A45" w:rsidP="007F2526">
            <w:pPr>
              <w:jc w:val="center"/>
              <w:rPr>
                <w:color w:val="000000"/>
              </w:rPr>
            </w:pPr>
            <w:r>
              <w:rPr>
                <w:color w:val="000000"/>
              </w:rPr>
              <w:t>17</w:t>
            </w:r>
          </w:p>
        </w:tc>
        <w:tc>
          <w:tcPr>
            <w:tcW w:w="1541" w:type="dxa"/>
            <w:gridSpan w:val="2"/>
            <w:vAlign w:val="center"/>
          </w:tcPr>
          <w:p w:rsidR="00B17F5B" w:rsidRDefault="00A87A45" w:rsidP="007F2526">
            <w:pPr>
              <w:jc w:val="center"/>
              <w:rPr>
                <w:color w:val="000000"/>
              </w:rPr>
            </w:pPr>
            <w:r>
              <w:rPr>
                <w:color w:val="000000"/>
              </w:rPr>
              <w:t>-1</w:t>
            </w:r>
          </w:p>
        </w:tc>
      </w:tr>
      <w:tr w:rsidR="00B17F5B" w:rsidRPr="00976072" w:rsidTr="00A87A45">
        <w:trPr>
          <w:trHeight w:val="138"/>
        </w:trPr>
        <w:tc>
          <w:tcPr>
            <w:tcW w:w="696" w:type="dxa"/>
            <w:shd w:val="clear" w:color="auto" w:fill="auto"/>
            <w:noWrap/>
            <w:hideMark/>
          </w:tcPr>
          <w:p w:rsidR="00B17F5B" w:rsidRPr="00976072" w:rsidRDefault="00B17F5B" w:rsidP="007F2526">
            <w:pPr>
              <w:jc w:val="center"/>
              <w:rPr>
                <w:color w:val="000000"/>
              </w:rPr>
            </w:pPr>
            <w:r>
              <w:rPr>
                <w:color w:val="000000"/>
              </w:rPr>
              <w:t>1.5.</w:t>
            </w:r>
          </w:p>
        </w:tc>
        <w:tc>
          <w:tcPr>
            <w:tcW w:w="8631" w:type="dxa"/>
            <w:shd w:val="clear" w:color="auto" w:fill="auto"/>
            <w:vAlign w:val="center"/>
            <w:hideMark/>
          </w:tcPr>
          <w:p w:rsidR="00B17F5B" w:rsidRDefault="00B17F5B" w:rsidP="007F2526">
            <w:pPr>
              <w:rPr>
                <w:color w:val="000000"/>
              </w:rPr>
            </w:pPr>
            <w:r>
              <w:rPr>
                <w:color w:val="000000"/>
              </w:rPr>
              <w:t>доля педагогических работников, вовлеченных в национальную систему профессионального роста, к общей численности педагогических работников</w:t>
            </w:r>
          </w:p>
        </w:tc>
        <w:tc>
          <w:tcPr>
            <w:tcW w:w="1202" w:type="dxa"/>
            <w:shd w:val="clear" w:color="auto" w:fill="auto"/>
            <w:vAlign w:val="center"/>
            <w:hideMark/>
          </w:tcPr>
          <w:p w:rsidR="00B17F5B" w:rsidRDefault="00B17F5B" w:rsidP="007F2526">
            <w:pPr>
              <w:jc w:val="center"/>
              <w:rPr>
                <w:color w:val="000000"/>
              </w:rPr>
            </w:pPr>
            <w:r>
              <w:rPr>
                <w:color w:val="000000"/>
              </w:rPr>
              <w:t>%</w:t>
            </w:r>
          </w:p>
        </w:tc>
        <w:tc>
          <w:tcPr>
            <w:tcW w:w="1535" w:type="dxa"/>
            <w:shd w:val="clear" w:color="auto" w:fill="auto"/>
            <w:vAlign w:val="center"/>
          </w:tcPr>
          <w:p w:rsidR="00B17F5B" w:rsidRDefault="00A87A45" w:rsidP="007F2526">
            <w:pPr>
              <w:jc w:val="center"/>
              <w:rPr>
                <w:color w:val="000000"/>
              </w:rPr>
            </w:pPr>
            <w:r>
              <w:rPr>
                <w:color w:val="000000"/>
              </w:rPr>
              <w:t>10</w:t>
            </w:r>
          </w:p>
        </w:tc>
        <w:tc>
          <w:tcPr>
            <w:tcW w:w="1505" w:type="dxa"/>
            <w:shd w:val="clear" w:color="auto" w:fill="auto"/>
            <w:vAlign w:val="center"/>
          </w:tcPr>
          <w:p w:rsidR="00B17F5B" w:rsidRDefault="00A87A45" w:rsidP="007F2526">
            <w:pPr>
              <w:jc w:val="center"/>
              <w:rPr>
                <w:color w:val="000000"/>
              </w:rPr>
            </w:pPr>
            <w:r>
              <w:rPr>
                <w:color w:val="000000"/>
              </w:rPr>
              <w:t>10</w:t>
            </w:r>
          </w:p>
        </w:tc>
        <w:tc>
          <w:tcPr>
            <w:tcW w:w="1541" w:type="dxa"/>
            <w:gridSpan w:val="2"/>
            <w:vAlign w:val="center"/>
          </w:tcPr>
          <w:p w:rsidR="00B17F5B" w:rsidRDefault="00A87A45" w:rsidP="007F2526">
            <w:pPr>
              <w:jc w:val="center"/>
              <w:rPr>
                <w:color w:val="000000"/>
              </w:rPr>
            </w:pPr>
            <w:r>
              <w:rPr>
                <w:color w:val="000000"/>
              </w:rPr>
              <w:t>0</w:t>
            </w:r>
          </w:p>
        </w:tc>
      </w:tr>
      <w:tr w:rsidR="00E4661B" w:rsidRPr="00B97633" w:rsidTr="00A87A45">
        <w:trPr>
          <w:trHeight w:val="283"/>
        </w:trPr>
        <w:tc>
          <w:tcPr>
            <w:tcW w:w="696" w:type="dxa"/>
            <w:shd w:val="clear" w:color="auto" w:fill="auto"/>
            <w:noWrap/>
            <w:hideMark/>
          </w:tcPr>
          <w:p w:rsidR="00E4661B" w:rsidRPr="00B97633" w:rsidRDefault="00E4661B" w:rsidP="007F2526">
            <w:pPr>
              <w:jc w:val="center"/>
              <w:rPr>
                <w:b/>
                <w:color w:val="000000"/>
              </w:rPr>
            </w:pPr>
            <w:r>
              <w:rPr>
                <w:b/>
                <w:color w:val="000000"/>
              </w:rPr>
              <w:t>2.</w:t>
            </w:r>
          </w:p>
        </w:tc>
        <w:tc>
          <w:tcPr>
            <w:tcW w:w="14414" w:type="dxa"/>
            <w:gridSpan w:val="6"/>
            <w:shd w:val="clear" w:color="auto" w:fill="auto"/>
            <w:hideMark/>
          </w:tcPr>
          <w:p w:rsidR="00E4661B" w:rsidRPr="00B97633" w:rsidRDefault="00E4661B" w:rsidP="00E4661B">
            <w:pPr>
              <w:rPr>
                <w:b/>
                <w:color w:val="000000"/>
              </w:rPr>
            </w:pPr>
            <w:r w:rsidRPr="00B97633">
              <w:rPr>
                <w:b/>
                <w:color w:val="000000"/>
              </w:rPr>
              <w:t>Развитие культуры</w:t>
            </w:r>
          </w:p>
        </w:tc>
      </w:tr>
      <w:tr w:rsidR="00B17F5B" w:rsidRPr="00976072" w:rsidTr="00A87A45">
        <w:trPr>
          <w:gridAfter w:val="1"/>
          <w:wAfter w:w="17" w:type="dxa"/>
          <w:trHeight w:val="415"/>
        </w:trPr>
        <w:tc>
          <w:tcPr>
            <w:tcW w:w="696" w:type="dxa"/>
            <w:shd w:val="clear" w:color="auto" w:fill="auto"/>
            <w:noWrap/>
            <w:hideMark/>
          </w:tcPr>
          <w:p w:rsidR="00B17F5B" w:rsidRPr="00976072" w:rsidRDefault="00B17F5B" w:rsidP="007F2526">
            <w:pPr>
              <w:jc w:val="center"/>
              <w:rPr>
                <w:color w:val="000000"/>
              </w:rPr>
            </w:pPr>
            <w:r>
              <w:rPr>
                <w:color w:val="000000"/>
              </w:rPr>
              <w:t>2.1.</w:t>
            </w:r>
          </w:p>
        </w:tc>
        <w:tc>
          <w:tcPr>
            <w:tcW w:w="8631" w:type="dxa"/>
            <w:shd w:val="clear" w:color="auto" w:fill="auto"/>
            <w:vAlign w:val="center"/>
            <w:hideMark/>
          </w:tcPr>
          <w:p w:rsidR="00B17F5B" w:rsidRDefault="00B17F5B" w:rsidP="007F2526">
            <w:pPr>
              <w:rPr>
                <w:color w:val="000000"/>
              </w:rPr>
            </w:pPr>
            <w:r>
              <w:rPr>
                <w:color w:val="000000"/>
              </w:rPr>
              <w:t>количество посетителей культурно-массовых мероприятий</w:t>
            </w:r>
          </w:p>
        </w:tc>
        <w:tc>
          <w:tcPr>
            <w:tcW w:w="1202" w:type="dxa"/>
            <w:shd w:val="clear" w:color="auto" w:fill="auto"/>
            <w:vAlign w:val="center"/>
            <w:hideMark/>
          </w:tcPr>
          <w:p w:rsidR="00B17F5B" w:rsidRDefault="00B17F5B" w:rsidP="007F2526">
            <w:pPr>
              <w:jc w:val="center"/>
              <w:rPr>
                <w:color w:val="000000"/>
              </w:rPr>
            </w:pPr>
            <w:r>
              <w:rPr>
                <w:color w:val="000000"/>
              </w:rPr>
              <w:t>человек</w:t>
            </w:r>
          </w:p>
        </w:tc>
        <w:tc>
          <w:tcPr>
            <w:tcW w:w="1535" w:type="dxa"/>
            <w:shd w:val="clear" w:color="auto" w:fill="auto"/>
            <w:vAlign w:val="center"/>
          </w:tcPr>
          <w:p w:rsidR="00B17F5B" w:rsidRDefault="00663413" w:rsidP="007F2526">
            <w:pPr>
              <w:jc w:val="center"/>
              <w:rPr>
                <w:color w:val="000000"/>
              </w:rPr>
            </w:pPr>
            <w:r>
              <w:rPr>
                <w:color w:val="000000"/>
              </w:rPr>
              <w:t>265388</w:t>
            </w:r>
          </w:p>
        </w:tc>
        <w:tc>
          <w:tcPr>
            <w:tcW w:w="1505" w:type="dxa"/>
            <w:shd w:val="clear" w:color="auto" w:fill="auto"/>
            <w:vAlign w:val="center"/>
          </w:tcPr>
          <w:p w:rsidR="00B17F5B" w:rsidRDefault="00663413" w:rsidP="007F2526">
            <w:pPr>
              <w:jc w:val="center"/>
              <w:rPr>
                <w:color w:val="000000"/>
              </w:rPr>
            </w:pPr>
            <w:r>
              <w:rPr>
                <w:color w:val="000000"/>
              </w:rPr>
              <w:t>320279</w:t>
            </w:r>
          </w:p>
        </w:tc>
        <w:tc>
          <w:tcPr>
            <w:tcW w:w="1524" w:type="dxa"/>
            <w:vAlign w:val="center"/>
          </w:tcPr>
          <w:p w:rsidR="00B17F5B" w:rsidRPr="00976072" w:rsidRDefault="00E877A0" w:rsidP="007F2526">
            <w:pPr>
              <w:jc w:val="center"/>
              <w:rPr>
                <w:color w:val="000000"/>
              </w:rPr>
            </w:pPr>
            <w:r>
              <w:rPr>
                <w:color w:val="000000"/>
              </w:rPr>
              <w:t>1</w:t>
            </w:r>
            <w:r w:rsidR="00663413">
              <w:rPr>
                <w:color w:val="000000"/>
              </w:rPr>
              <w:t>21</w:t>
            </w:r>
          </w:p>
        </w:tc>
      </w:tr>
      <w:tr w:rsidR="00B17F5B" w:rsidRPr="00976072" w:rsidTr="00A87A45">
        <w:trPr>
          <w:gridAfter w:val="1"/>
          <w:wAfter w:w="17" w:type="dxa"/>
          <w:trHeight w:val="420"/>
        </w:trPr>
        <w:tc>
          <w:tcPr>
            <w:tcW w:w="696" w:type="dxa"/>
            <w:shd w:val="clear" w:color="auto" w:fill="auto"/>
            <w:noWrap/>
            <w:hideMark/>
          </w:tcPr>
          <w:p w:rsidR="00B17F5B" w:rsidRPr="00976072" w:rsidRDefault="00B17F5B" w:rsidP="007F2526">
            <w:pPr>
              <w:jc w:val="center"/>
              <w:rPr>
                <w:color w:val="000000"/>
              </w:rPr>
            </w:pPr>
            <w:r>
              <w:rPr>
                <w:color w:val="000000"/>
              </w:rPr>
              <w:t>2.2.</w:t>
            </w:r>
          </w:p>
        </w:tc>
        <w:tc>
          <w:tcPr>
            <w:tcW w:w="8631" w:type="dxa"/>
            <w:shd w:val="clear" w:color="auto" w:fill="auto"/>
            <w:vAlign w:val="center"/>
            <w:hideMark/>
          </w:tcPr>
          <w:p w:rsidR="00B17F5B" w:rsidRDefault="00B17F5B" w:rsidP="007F2526">
            <w:pPr>
              <w:rPr>
                <w:color w:val="000000"/>
              </w:rPr>
            </w:pPr>
            <w:r>
              <w:rPr>
                <w:color w:val="000000"/>
              </w:rPr>
              <w:t>количество участников клубных формирований</w:t>
            </w:r>
          </w:p>
        </w:tc>
        <w:tc>
          <w:tcPr>
            <w:tcW w:w="1202" w:type="dxa"/>
            <w:shd w:val="clear" w:color="auto" w:fill="auto"/>
            <w:vAlign w:val="center"/>
            <w:hideMark/>
          </w:tcPr>
          <w:p w:rsidR="00B17F5B" w:rsidRDefault="00B17F5B" w:rsidP="007F2526">
            <w:pPr>
              <w:jc w:val="center"/>
              <w:rPr>
                <w:color w:val="000000"/>
              </w:rPr>
            </w:pPr>
            <w:r>
              <w:rPr>
                <w:color w:val="000000"/>
              </w:rPr>
              <w:t>человек</w:t>
            </w:r>
          </w:p>
        </w:tc>
        <w:tc>
          <w:tcPr>
            <w:tcW w:w="1535" w:type="dxa"/>
            <w:shd w:val="clear" w:color="auto" w:fill="auto"/>
            <w:vAlign w:val="center"/>
          </w:tcPr>
          <w:p w:rsidR="00B17F5B" w:rsidRDefault="00663413" w:rsidP="007F2526">
            <w:pPr>
              <w:jc w:val="center"/>
              <w:rPr>
                <w:color w:val="000000"/>
              </w:rPr>
            </w:pPr>
            <w:r>
              <w:rPr>
                <w:color w:val="000000"/>
              </w:rPr>
              <w:t>3019</w:t>
            </w:r>
          </w:p>
        </w:tc>
        <w:tc>
          <w:tcPr>
            <w:tcW w:w="1505" w:type="dxa"/>
            <w:shd w:val="clear" w:color="auto" w:fill="auto"/>
            <w:vAlign w:val="center"/>
          </w:tcPr>
          <w:p w:rsidR="00B17F5B" w:rsidRDefault="00663413" w:rsidP="007F2526">
            <w:pPr>
              <w:jc w:val="center"/>
              <w:rPr>
                <w:color w:val="000000"/>
              </w:rPr>
            </w:pPr>
            <w:r>
              <w:rPr>
                <w:color w:val="000000"/>
              </w:rPr>
              <w:t>3138</w:t>
            </w:r>
          </w:p>
        </w:tc>
        <w:tc>
          <w:tcPr>
            <w:tcW w:w="1524" w:type="dxa"/>
            <w:vAlign w:val="center"/>
          </w:tcPr>
          <w:p w:rsidR="00B17F5B" w:rsidRPr="00976072" w:rsidRDefault="00E877A0" w:rsidP="007F2526">
            <w:pPr>
              <w:jc w:val="center"/>
              <w:rPr>
                <w:color w:val="000000"/>
              </w:rPr>
            </w:pPr>
            <w:r>
              <w:rPr>
                <w:color w:val="000000"/>
              </w:rPr>
              <w:t>10</w:t>
            </w:r>
            <w:r w:rsidR="00663413">
              <w:rPr>
                <w:color w:val="000000"/>
              </w:rPr>
              <w:t>4</w:t>
            </w:r>
          </w:p>
        </w:tc>
      </w:tr>
      <w:tr w:rsidR="00B17F5B" w:rsidRPr="00976072" w:rsidTr="00A87A45">
        <w:trPr>
          <w:gridAfter w:val="1"/>
          <w:wAfter w:w="17" w:type="dxa"/>
          <w:trHeight w:val="58"/>
        </w:trPr>
        <w:tc>
          <w:tcPr>
            <w:tcW w:w="696" w:type="dxa"/>
            <w:shd w:val="clear" w:color="auto" w:fill="auto"/>
            <w:noWrap/>
            <w:hideMark/>
          </w:tcPr>
          <w:p w:rsidR="00B17F5B" w:rsidRPr="00976072" w:rsidRDefault="00B17F5B" w:rsidP="007F2526">
            <w:pPr>
              <w:jc w:val="center"/>
              <w:rPr>
                <w:color w:val="000000"/>
              </w:rPr>
            </w:pPr>
            <w:r>
              <w:rPr>
                <w:color w:val="000000"/>
              </w:rPr>
              <w:t>2.3.</w:t>
            </w:r>
          </w:p>
        </w:tc>
        <w:tc>
          <w:tcPr>
            <w:tcW w:w="8631" w:type="dxa"/>
            <w:shd w:val="clear" w:color="auto" w:fill="auto"/>
            <w:vAlign w:val="center"/>
            <w:hideMark/>
          </w:tcPr>
          <w:p w:rsidR="00B17F5B" w:rsidRDefault="00B17F5B" w:rsidP="007F2526">
            <w:pPr>
              <w:rPr>
                <w:color w:val="000000"/>
              </w:rPr>
            </w:pPr>
            <w:r>
              <w:rPr>
                <w:color w:val="000000"/>
              </w:rPr>
              <w:t>количество посетителей, обслуживаемых на досуговых мероприятиях</w:t>
            </w:r>
          </w:p>
        </w:tc>
        <w:tc>
          <w:tcPr>
            <w:tcW w:w="1202" w:type="dxa"/>
            <w:shd w:val="clear" w:color="auto" w:fill="auto"/>
            <w:vAlign w:val="center"/>
            <w:hideMark/>
          </w:tcPr>
          <w:p w:rsidR="00B17F5B" w:rsidRDefault="00B17F5B" w:rsidP="007F2526">
            <w:pPr>
              <w:jc w:val="center"/>
              <w:rPr>
                <w:color w:val="000000"/>
              </w:rPr>
            </w:pPr>
            <w:r>
              <w:rPr>
                <w:color w:val="000000"/>
              </w:rPr>
              <w:t>человек</w:t>
            </w:r>
          </w:p>
        </w:tc>
        <w:tc>
          <w:tcPr>
            <w:tcW w:w="1535" w:type="dxa"/>
            <w:shd w:val="clear" w:color="auto" w:fill="auto"/>
            <w:vAlign w:val="center"/>
          </w:tcPr>
          <w:p w:rsidR="00B17F5B" w:rsidRDefault="00663413" w:rsidP="007F2526">
            <w:pPr>
              <w:jc w:val="center"/>
              <w:rPr>
                <w:color w:val="000000"/>
              </w:rPr>
            </w:pPr>
            <w:r>
              <w:rPr>
                <w:color w:val="000000"/>
              </w:rPr>
              <w:t>0</w:t>
            </w:r>
          </w:p>
        </w:tc>
        <w:tc>
          <w:tcPr>
            <w:tcW w:w="1505" w:type="dxa"/>
            <w:shd w:val="clear" w:color="auto" w:fill="auto"/>
            <w:vAlign w:val="center"/>
          </w:tcPr>
          <w:p w:rsidR="00B17F5B" w:rsidRDefault="00663413" w:rsidP="007F2526">
            <w:pPr>
              <w:jc w:val="center"/>
              <w:rPr>
                <w:color w:val="000000"/>
              </w:rPr>
            </w:pPr>
            <w:r>
              <w:rPr>
                <w:color w:val="000000"/>
              </w:rPr>
              <w:t>0</w:t>
            </w:r>
          </w:p>
        </w:tc>
        <w:tc>
          <w:tcPr>
            <w:tcW w:w="1524" w:type="dxa"/>
            <w:vAlign w:val="center"/>
          </w:tcPr>
          <w:p w:rsidR="00B17F5B" w:rsidRPr="00976072" w:rsidRDefault="00663413" w:rsidP="007F2526">
            <w:pPr>
              <w:jc w:val="center"/>
              <w:rPr>
                <w:color w:val="000000"/>
              </w:rPr>
            </w:pPr>
            <w:r>
              <w:rPr>
                <w:color w:val="000000"/>
              </w:rPr>
              <w:t>0</w:t>
            </w:r>
          </w:p>
        </w:tc>
      </w:tr>
      <w:tr w:rsidR="00B17F5B" w:rsidRPr="00976072" w:rsidTr="00A87A45">
        <w:trPr>
          <w:gridAfter w:val="1"/>
          <w:wAfter w:w="17" w:type="dxa"/>
          <w:trHeight w:val="272"/>
        </w:trPr>
        <w:tc>
          <w:tcPr>
            <w:tcW w:w="696" w:type="dxa"/>
            <w:shd w:val="clear" w:color="auto" w:fill="auto"/>
            <w:noWrap/>
            <w:hideMark/>
          </w:tcPr>
          <w:p w:rsidR="00B17F5B" w:rsidRPr="00976072" w:rsidRDefault="00B17F5B" w:rsidP="007F2526">
            <w:pPr>
              <w:jc w:val="center"/>
              <w:rPr>
                <w:color w:val="000000"/>
              </w:rPr>
            </w:pPr>
            <w:r>
              <w:rPr>
                <w:color w:val="000000"/>
              </w:rPr>
              <w:t>2.4.</w:t>
            </w:r>
          </w:p>
        </w:tc>
        <w:tc>
          <w:tcPr>
            <w:tcW w:w="8631" w:type="dxa"/>
            <w:shd w:val="clear" w:color="auto" w:fill="auto"/>
            <w:vAlign w:val="center"/>
            <w:hideMark/>
          </w:tcPr>
          <w:p w:rsidR="00B17F5B" w:rsidRDefault="00B17F5B" w:rsidP="007F2526">
            <w:pPr>
              <w:rPr>
                <w:color w:val="000000"/>
              </w:rPr>
            </w:pPr>
            <w:r>
              <w:rPr>
                <w:color w:val="000000"/>
              </w:rPr>
              <w:t>количество посетителей выставочных проектов</w:t>
            </w:r>
          </w:p>
        </w:tc>
        <w:tc>
          <w:tcPr>
            <w:tcW w:w="1202" w:type="dxa"/>
            <w:shd w:val="clear" w:color="auto" w:fill="auto"/>
            <w:vAlign w:val="center"/>
            <w:hideMark/>
          </w:tcPr>
          <w:p w:rsidR="00B17F5B" w:rsidRDefault="00B17F5B" w:rsidP="007F2526">
            <w:pPr>
              <w:jc w:val="center"/>
              <w:rPr>
                <w:color w:val="000000"/>
              </w:rPr>
            </w:pPr>
            <w:r>
              <w:rPr>
                <w:color w:val="000000"/>
              </w:rPr>
              <w:t>человек</w:t>
            </w:r>
          </w:p>
        </w:tc>
        <w:tc>
          <w:tcPr>
            <w:tcW w:w="1535" w:type="dxa"/>
            <w:shd w:val="clear" w:color="auto" w:fill="auto"/>
            <w:vAlign w:val="center"/>
          </w:tcPr>
          <w:p w:rsidR="00B17F5B" w:rsidRDefault="00663413" w:rsidP="007F2526">
            <w:pPr>
              <w:jc w:val="center"/>
              <w:rPr>
                <w:color w:val="000000"/>
              </w:rPr>
            </w:pPr>
            <w:r>
              <w:rPr>
                <w:color w:val="000000"/>
              </w:rPr>
              <w:t>9114</w:t>
            </w:r>
          </w:p>
        </w:tc>
        <w:tc>
          <w:tcPr>
            <w:tcW w:w="1505" w:type="dxa"/>
            <w:shd w:val="clear" w:color="auto" w:fill="auto"/>
            <w:vAlign w:val="center"/>
          </w:tcPr>
          <w:p w:rsidR="00B17F5B" w:rsidRDefault="00663413" w:rsidP="007F2526">
            <w:pPr>
              <w:jc w:val="center"/>
              <w:rPr>
                <w:color w:val="000000"/>
              </w:rPr>
            </w:pPr>
            <w:r>
              <w:rPr>
                <w:color w:val="000000"/>
              </w:rPr>
              <w:t>11103</w:t>
            </w:r>
          </w:p>
        </w:tc>
        <w:tc>
          <w:tcPr>
            <w:tcW w:w="1524" w:type="dxa"/>
            <w:vAlign w:val="center"/>
          </w:tcPr>
          <w:p w:rsidR="00B17F5B" w:rsidRPr="00976072" w:rsidRDefault="00E877A0" w:rsidP="00663413">
            <w:pPr>
              <w:jc w:val="center"/>
              <w:rPr>
                <w:color w:val="000000"/>
              </w:rPr>
            </w:pPr>
            <w:r>
              <w:rPr>
                <w:color w:val="000000"/>
              </w:rPr>
              <w:t>1</w:t>
            </w:r>
            <w:r w:rsidR="00663413">
              <w:rPr>
                <w:color w:val="000000"/>
              </w:rPr>
              <w:t>22</w:t>
            </w:r>
          </w:p>
        </w:tc>
      </w:tr>
      <w:tr w:rsidR="00B17F5B" w:rsidRPr="00976072" w:rsidTr="00A87A45">
        <w:trPr>
          <w:gridAfter w:val="1"/>
          <w:wAfter w:w="17" w:type="dxa"/>
          <w:trHeight w:val="264"/>
        </w:trPr>
        <w:tc>
          <w:tcPr>
            <w:tcW w:w="696" w:type="dxa"/>
            <w:shd w:val="clear" w:color="auto" w:fill="auto"/>
            <w:noWrap/>
            <w:hideMark/>
          </w:tcPr>
          <w:p w:rsidR="00B17F5B" w:rsidRPr="00976072" w:rsidRDefault="00B17F5B" w:rsidP="007F2526">
            <w:pPr>
              <w:jc w:val="center"/>
              <w:rPr>
                <w:color w:val="000000"/>
              </w:rPr>
            </w:pPr>
            <w:r>
              <w:rPr>
                <w:color w:val="000000"/>
              </w:rPr>
              <w:t>2.5.</w:t>
            </w:r>
          </w:p>
        </w:tc>
        <w:tc>
          <w:tcPr>
            <w:tcW w:w="8631" w:type="dxa"/>
            <w:shd w:val="clear" w:color="auto" w:fill="auto"/>
            <w:vAlign w:val="center"/>
            <w:hideMark/>
          </w:tcPr>
          <w:p w:rsidR="00B17F5B" w:rsidRDefault="00B17F5B" w:rsidP="007F2526">
            <w:pPr>
              <w:rPr>
                <w:color w:val="000000"/>
              </w:rPr>
            </w:pPr>
            <w:r>
              <w:rPr>
                <w:color w:val="000000"/>
              </w:rPr>
              <w:t>количество посетителей библиотек</w:t>
            </w:r>
          </w:p>
        </w:tc>
        <w:tc>
          <w:tcPr>
            <w:tcW w:w="1202" w:type="dxa"/>
            <w:shd w:val="clear" w:color="auto" w:fill="auto"/>
            <w:vAlign w:val="center"/>
            <w:hideMark/>
          </w:tcPr>
          <w:p w:rsidR="00B17F5B" w:rsidRDefault="00B17F5B" w:rsidP="007F2526">
            <w:pPr>
              <w:jc w:val="center"/>
              <w:rPr>
                <w:color w:val="000000"/>
              </w:rPr>
            </w:pPr>
            <w:r>
              <w:rPr>
                <w:color w:val="000000"/>
              </w:rPr>
              <w:t>человек</w:t>
            </w:r>
          </w:p>
        </w:tc>
        <w:tc>
          <w:tcPr>
            <w:tcW w:w="1535" w:type="dxa"/>
            <w:shd w:val="clear" w:color="auto" w:fill="auto"/>
            <w:vAlign w:val="center"/>
          </w:tcPr>
          <w:p w:rsidR="00B17F5B" w:rsidRDefault="00663413" w:rsidP="007F2526">
            <w:pPr>
              <w:jc w:val="center"/>
              <w:rPr>
                <w:color w:val="000000"/>
              </w:rPr>
            </w:pPr>
            <w:r>
              <w:rPr>
                <w:color w:val="000000"/>
              </w:rPr>
              <w:t>145700</w:t>
            </w:r>
          </w:p>
        </w:tc>
        <w:tc>
          <w:tcPr>
            <w:tcW w:w="1505" w:type="dxa"/>
            <w:shd w:val="clear" w:color="auto" w:fill="auto"/>
            <w:vAlign w:val="center"/>
          </w:tcPr>
          <w:p w:rsidR="00B17F5B" w:rsidRDefault="00663413" w:rsidP="007F2526">
            <w:pPr>
              <w:jc w:val="center"/>
              <w:rPr>
                <w:color w:val="000000"/>
              </w:rPr>
            </w:pPr>
            <w:r>
              <w:rPr>
                <w:color w:val="000000"/>
              </w:rPr>
              <w:t>177426</w:t>
            </w:r>
          </w:p>
        </w:tc>
        <w:tc>
          <w:tcPr>
            <w:tcW w:w="1524" w:type="dxa"/>
            <w:vAlign w:val="center"/>
          </w:tcPr>
          <w:p w:rsidR="00B17F5B" w:rsidRPr="00976072" w:rsidRDefault="00E877A0" w:rsidP="007F2526">
            <w:pPr>
              <w:jc w:val="center"/>
              <w:rPr>
                <w:color w:val="000000"/>
              </w:rPr>
            </w:pPr>
            <w:r>
              <w:rPr>
                <w:color w:val="000000"/>
              </w:rPr>
              <w:t>1</w:t>
            </w:r>
            <w:r w:rsidR="00663413">
              <w:rPr>
                <w:color w:val="000000"/>
              </w:rPr>
              <w:t>22</w:t>
            </w:r>
          </w:p>
        </w:tc>
      </w:tr>
      <w:tr w:rsidR="00B17F5B" w:rsidRPr="00976072" w:rsidTr="00A87A45">
        <w:trPr>
          <w:gridAfter w:val="1"/>
          <w:wAfter w:w="17" w:type="dxa"/>
          <w:trHeight w:val="269"/>
        </w:trPr>
        <w:tc>
          <w:tcPr>
            <w:tcW w:w="696" w:type="dxa"/>
            <w:shd w:val="clear" w:color="auto" w:fill="auto"/>
            <w:noWrap/>
            <w:hideMark/>
          </w:tcPr>
          <w:p w:rsidR="00B17F5B" w:rsidRPr="00976072" w:rsidRDefault="00B17F5B" w:rsidP="007F2526">
            <w:pPr>
              <w:jc w:val="center"/>
              <w:rPr>
                <w:color w:val="000000"/>
              </w:rPr>
            </w:pPr>
            <w:r>
              <w:rPr>
                <w:color w:val="000000"/>
              </w:rPr>
              <w:t>2.6.</w:t>
            </w:r>
          </w:p>
        </w:tc>
        <w:tc>
          <w:tcPr>
            <w:tcW w:w="8631" w:type="dxa"/>
            <w:shd w:val="clear" w:color="auto" w:fill="auto"/>
            <w:vAlign w:val="center"/>
            <w:hideMark/>
          </w:tcPr>
          <w:p w:rsidR="00B17F5B" w:rsidRDefault="00B17F5B" w:rsidP="007F2526">
            <w:pPr>
              <w:rPr>
                <w:color w:val="000000"/>
              </w:rPr>
            </w:pPr>
            <w:r>
              <w:rPr>
                <w:color w:val="000000"/>
              </w:rPr>
              <w:t>количество обслуживаемых учреждений культуры</w:t>
            </w:r>
          </w:p>
        </w:tc>
        <w:tc>
          <w:tcPr>
            <w:tcW w:w="1202" w:type="dxa"/>
            <w:shd w:val="clear" w:color="auto" w:fill="auto"/>
            <w:vAlign w:val="center"/>
            <w:hideMark/>
          </w:tcPr>
          <w:p w:rsidR="00B17F5B" w:rsidRDefault="00B17F5B" w:rsidP="007F2526">
            <w:pPr>
              <w:jc w:val="center"/>
              <w:rPr>
                <w:color w:val="000000"/>
              </w:rPr>
            </w:pPr>
            <w:r>
              <w:rPr>
                <w:color w:val="000000"/>
              </w:rPr>
              <w:t>единиц</w:t>
            </w:r>
          </w:p>
        </w:tc>
        <w:tc>
          <w:tcPr>
            <w:tcW w:w="1535" w:type="dxa"/>
            <w:shd w:val="clear" w:color="auto" w:fill="auto"/>
            <w:vAlign w:val="center"/>
          </w:tcPr>
          <w:p w:rsidR="00B17F5B" w:rsidRDefault="00663413" w:rsidP="007F2526">
            <w:pPr>
              <w:jc w:val="center"/>
              <w:rPr>
                <w:color w:val="000000"/>
              </w:rPr>
            </w:pPr>
            <w:r>
              <w:rPr>
                <w:color w:val="000000"/>
              </w:rPr>
              <w:t>40</w:t>
            </w:r>
          </w:p>
        </w:tc>
        <w:tc>
          <w:tcPr>
            <w:tcW w:w="1505" w:type="dxa"/>
            <w:shd w:val="clear" w:color="auto" w:fill="auto"/>
            <w:vAlign w:val="center"/>
          </w:tcPr>
          <w:p w:rsidR="00B17F5B" w:rsidRDefault="00663413" w:rsidP="007F2526">
            <w:pPr>
              <w:jc w:val="center"/>
              <w:rPr>
                <w:color w:val="000000"/>
              </w:rPr>
            </w:pPr>
            <w:r>
              <w:rPr>
                <w:color w:val="000000"/>
              </w:rPr>
              <w:t>40</w:t>
            </w:r>
          </w:p>
        </w:tc>
        <w:tc>
          <w:tcPr>
            <w:tcW w:w="1524" w:type="dxa"/>
            <w:vAlign w:val="center"/>
          </w:tcPr>
          <w:p w:rsidR="00B17F5B" w:rsidRPr="00976072" w:rsidRDefault="00946A7A" w:rsidP="007F2526">
            <w:pPr>
              <w:jc w:val="center"/>
              <w:rPr>
                <w:color w:val="000000"/>
              </w:rPr>
            </w:pPr>
            <w:r>
              <w:rPr>
                <w:color w:val="000000"/>
              </w:rPr>
              <w:t>0</w:t>
            </w:r>
          </w:p>
        </w:tc>
      </w:tr>
      <w:tr w:rsidR="00B17F5B" w:rsidRPr="00976072" w:rsidTr="00663413">
        <w:trPr>
          <w:gridAfter w:val="1"/>
          <w:wAfter w:w="17" w:type="dxa"/>
          <w:trHeight w:val="673"/>
        </w:trPr>
        <w:tc>
          <w:tcPr>
            <w:tcW w:w="696" w:type="dxa"/>
            <w:shd w:val="clear" w:color="auto" w:fill="auto"/>
            <w:noWrap/>
            <w:hideMark/>
          </w:tcPr>
          <w:p w:rsidR="00B17F5B" w:rsidRPr="00976072" w:rsidRDefault="00B17F5B" w:rsidP="007F2526">
            <w:pPr>
              <w:jc w:val="center"/>
              <w:rPr>
                <w:color w:val="000000"/>
              </w:rPr>
            </w:pPr>
            <w:r>
              <w:rPr>
                <w:color w:val="000000"/>
              </w:rPr>
              <w:t>2.7.</w:t>
            </w:r>
          </w:p>
        </w:tc>
        <w:tc>
          <w:tcPr>
            <w:tcW w:w="8631" w:type="dxa"/>
            <w:shd w:val="clear" w:color="auto" w:fill="auto"/>
            <w:vAlign w:val="center"/>
            <w:hideMark/>
          </w:tcPr>
          <w:p w:rsidR="00B17F5B" w:rsidRDefault="00B17F5B" w:rsidP="007F2526">
            <w:pPr>
              <w:rPr>
                <w:color w:val="000000"/>
              </w:rPr>
            </w:pPr>
            <w:r>
              <w:rPr>
                <w:color w:val="000000"/>
              </w:rPr>
              <w:t>уровень удовлетворенности населения муниципального образования "Майкопский район" качеством предоставления муниципальных услуг в сфере культуры</w:t>
            </w:r>
          </w:p>
        </w:tc>
        <w:tc>
          <w:tcPr>
            <w:tcW w:w="1202" w:type="dxa"/>
            <w:shd w:val="clear" w:color="auto" w:fill="auto"/>
            <w:vAlign w:val="center"/>
            <w:hideMark/>
          </w:tcPr>
          <w:p w:rsidR="00B17F5B" w:rsidRDefault="00B17F5B" w:rsidP="007F2526">
            <w:pPr>
              <w:jc w:val="center"/>
              <w:rPr>
                <w:color w:val="000000"/>
              </w:rPr>
            </w:pPr>
            <w:r>
              <w:rPr>
                <w:color w:val="000000"/>
              </w:rPr>
              <w:t>%</w:t>
            </w:r>
          </w:p>
        </w:tc>
        <w:tc>
          <w:tcPr>
            <w:tcW w:w="1535" w:type="dxa"/>
            <w:shd w:val="clear" w:color="auto" w:fill="auto"/>
            <w:vAlign w:val="center"/>
          </w:tcPr>
          <w:p w:rsidR="00B17F5B" w:rsidRDefault="00663413" w:rsidP="007F2526">
            <w:pPr>
              <w:jc w:val="center"/>
              <w:rPr>
                <w:color w:val="000000"/>
              </w:rPr>
            </w:pPr>
            <w:r>
              <w:rPr>
                <w:color w:val="000000"/>
              </w:rPr>
              <w:t>90</w:t>
            </w:r>
          </w:p>
        </w:tc>
        <w:tc>
          <w:tcPr>
            <w:tcW w:w="1505" w:type="dxa"/>
            <w:shd w:val="clear" w:color="auto" w:fill="auto"/>
            <w:vAlign w:val="center"/>
          </w:tcPr>
          <w:p w:rsidR="00B17F5B" w:rsidRDefault="00663413" w:rsidP="007F2526">
            <w:pPr>
              <w:jc w:val="center"/>
              <w:rPr>
                <w:color w:val="000000"/>
              </w:rPr>
            </w:pPr>
            <w:r>
              <w:rPr>
                <w:color w:val="000000"/>
              </w:rPr>
              <w:t>90</w:t>
            </w:r>
          </w:p>
        </w:tc>
        <w:tc>
          <w:tcPr>
            <w:tcW w:w="1524" w:type="dxa"/>
            <w:vAlign w:val="center"/>
          </w:tcPr>
          <w:p w:rsidR="00B17F5B" w:rsidRPr="00976072" w:rsidRDefault="00946A7A" w:rsidP="007F2526">
            <w:pPr>
              <w:jc w:val="center"/>
              <w:rPr>
                <w:color w:val="000000"/>
              </w:rPr>
            </w:pPr>
            <w:r>
              <w:rPr>
                <w:color w:val="000000"/>
              </w:rPr>
              <w:t>0</w:t>
            </w:r>
          </w:p>
        </w:tc>
      </w:tr>
      <w:tr w:rsidR="00B17F5B" w:rsidRPr="00976072" w:rsidTr="00A87A45">
        <w:trPr>
          <w:gridAfter w:val="1"/>
          <w:wAfter w:w="17" w:type="dxa"/>
          <w:trHeight w:val="58"/>
        </w:trPr>
        <w:tc>
          <w:tcPr>
            <w:tcW w:w="696" w:type="dxa"/>
            <w:shd w:val="clear" w:color="auto" w:fill="auto"/>
            <w:noWrap/>
            <w:hideMark/>
          </w:tcPr>
          <w:p w:rsidR="00B17F5B" w:rsidRPr="00976072" w:rsidRDefault="00B17F5B" w:rsidP="007F2526">
            <w:pPr>
              <w:jc w:val="center"/>
              <w:rPr>
                <w:color w:val="000000"/>
              </w:rPr>
            </w:pPr>
            <w:r>
              <w:rPr>
                <w:color w:val="000000"/>
              </w:rPr>
              <w:t>2.8.</w:t>
            </w:r>
          </w:p>
        </w:tc>
        <w:tc>
          <w:tcPr>
            <w:tcW w:w="8631" w:type="dxa"/>
            <w:shd w:val="clear" w:color="auto" w:fill="auto"/>
            <w:vAlign w:val="center"/>
            <w:hideMark/>
          </w:tcPr>
          <w:p w:rsidR="00B17F5B" w:rsidRDefault="00B17F5B" w:rsidP="007F2526">
            <w:pPr>
              <w:rPr>
                <w:color w:val="000000"/>
              </w:rPr>
            </w:pPr>
            <w:r>
              <w:rPr>
                <w:color w:val="000000"/>
              </w:rPr>
              <w:t xml:space="preserve">уровень фактической обеспеченности учреждениями культуры муниципального </w:t>
            </w:r>
            <w:r>
              <w:rPr>
                <w:color w:val="000000"/>
              </w:rPr>
              <w:lastRenderedPageBreak/>
              <w:t>образования "Майкопский район" (библиотеки) от нормативной потребности</w:t>
            </w:r>
          </w:p>
        </w:tc>
        <w:tc>
          <w:tcPr>
            <w:tcW w:w="1202" w:type="dxa"/>
            <w:shd w:val="clear" w:color="auto" w:fill="auto"/>
            <w:vAlign w:val="center"/>
            <w:hideMark/>
          </w:tcPr>
          <w:p w:rsidR="00B17F5B" w:rsidRDefault="00B17F5B" w:rsidP="007F2526">
            <w:pPr>
              <w:jc w:val="center"/>
              <w:rPr>
                <w:color w:val="000000"/>
              </w:rPr>
            </w:pPr>
            <w:r>
              <w:rPr>
                <w:color w:val="000000"/>
              </w:rPr>
              <w:lastRenderedPageBreak/>
              <w:t>%</w:t>
            </w:r>
          </w:p>
        </w:tc>
        <w:tc>
          <w:tcPr>
            <w:tcW w:w="1535" w:type="dxa"/>
            <w:shd w:val="clear" w:color="auto" w:fill="auto"/>
            <w:vAlign w:val="center"/>
          </w:tcPr>
          <w:p w:rsidR="00B17F5B" w:rsidRDefault="00663413" w:rsidP="007F2526">
            <w:pPr>
              <w:jc w:val="center"/>
              <w:rPr>
                <w:color w:val="000000"/>
              </w:rPr>
            </w:pPr>
            <w:r>
              <w:rPr>
                <w:color w:val="000000"/>
              </w:rPr>
              <w:t>81,5</w:t>
            </w:r>
          </w:p>
        </w:tc>
        <w:tc>
          <w:tcPr>
            <w:tcW w:w="1505" w:type="dxa"/>
            <w:shd w:val="clear" w:color="auto" w:fill="auto"/>
            <w:vAlign w:val="center"/>
          </w:tcPr>
          <w:p w:rsidR="00B17F5B" w:rsidRDefault="00663413" w:rsidP="007F2526">
            <w:pPr>
              <w:jc w:val="center"/>
              <w:rPr>
                <w:color w:val="000000"/>
              </w:rPr>
            </w:pPr>
            <w:r>
              <w:rPr>
                <w:color w:val="000000"/>
              </w:rPr>
              <w:t>81,5</w:t>
            </w:r>
          </w:p>
        </w:tc>
        <w:tc>
          <w:tcPr>
            <w:tcW w:w="1524" w:type="dxa"/>
            <w:vAlign w:val="center"/>
          </w:tcPr>
          <w:p w:rsidR="00B17F5B" w:rsidRPr="00976072" w:rsidRDefault="00946A7A" w:rsidP="007F2526">
            <w:pPr>
              <w:jc w:val="center"/>
              <w:rPr>
                <w:color w:val="000000"/>
              </w:rPr>
            </w:pPr>
            <w:r>
              <w:rPr>
                <w:color w:val="000000"/>
              </w:rPr>
              <w:t>0</w:t>
            </w:r>
          </w:p>
        </w:tc>
      </w:tr>
      <w:tr w:rsidR="00B17F5B" w:rsidRPr="00976072" w:rsidTr="00663413">
        <w:trPr>
          <w:gridAfter w:val="1"/>
          <w:wAfter w:w="17" w:type="dxa"/>
          <w:trHeight w:val="702"/>
        </w:trPr>
        <w:tc>
          <w:tcPr>
            <w:tcW w:w="696" w:type="dxa"/>
            <w:shd w:val="clear" w:color="auto" w:fill="auto"/>
            <w:noWrap/>
            <w:hideMark/>
          </w:tcPr>
          <w:p w:rsidR="00B17F5B" w:rsidRPr="00976072" w:rsidRDefault="00B17F5B" w:rsidP="007F2526">
            <w:pPr>
              <w:jc w:val="center"/>
              <w:rPr>
                <w:color w:val="000000"/>
              </w:rPr>
            </w:pPr>
            <w:r>
              <w:rPr>
                <w:color w:val="000000"/>
              </w:rPr>
              <w:lastRenderedPageBreak/>
              <w:t>2.9.</w:t>
            </w:r>
          </w:p>
        </w:tc>
        <w:tc>
          <w:tcPr>
            <w:tcW w:w="8631" w:type="dxa"/>
            <w:shd w:val="clear" w:color="auto" w:fill="auto"/>
            <w:vAlign w:val="center"/>
            <w:hideMark/>
          </w:tcPr>
          <w:p w:rsidR="00B17F5B" w:rsidRDefault="00B17F5B" w:rsidP="007F2526">
            <w:pPr>
              <w:rPr>
                <w:color w:val="000000"/>
              </w:rPr>
            </w:pPr>
            <w:r>
              <w:rPr>
                <w:color w:val="000000"/>
              </w:rPr>
              <w:t>уровень фактической обеспеченности учреждениями культуры (клубами и учреждениями клубного типа) муниципального образования "Майкопский район" от нормативной потребности</w:t>
            </w:r>
          </w:p>
        </w:tc>
        <w:tc>
          <w:tcPr>
            <w:tcW w:w="1202" w:type="dxa"/>
            <w:shd w:val="clear" w:color="auto" w:fill="auto"/>
            <w:vAlign w:val="center"/>
            <w:hideMark/>
          </w:tcPr>
          <w:p w:rsidR="00B17F5B" w:rsidRDefault="00B17F5B" w:rsidP="007F2526">
            <w:pPr>
              <w:jc w:val="center"/>
              <w:rPr>
                <w:color w:val="000000"/>
              </w:rPr>
            </w:pPr>
            <w:r>
              <w:rPr>
                <w:color w:val="000000"/>
              </w:rPr>
              <w:t>%</w:t>
            </w:r>
          </w:p>
        </w:tc>
        <w:tc>
          <w:tcPr>
            <w:tcW w:w="1535" w:type="dxa"/>
            <w:shd w:val="clear" w:color="auto" w:fill="auto"/>
            <w:vAlign w:val="center"/>
          </w:tcPr>
          <w:p w:rsidR="00B17F5B" w:rsidRDefault="00663413" w:rsidP="007F2526">
            <w:pPr>
              <w:jc w:val="center"/>
              <w:rPr>
                <w:color w:val="000000"/>
              </w:rPr>
            </w:pPr>
            <w:r>
              <w:rPr>
                <w:color w:val="000000"/>
              </w:rPr>
              <w:t>100,4</w:t>
            </w:r>
          </w:p>
        </w:tc>
        <w:tc>
          <w:tcPr>
            <w:tcW w:w="1505" w:type="dxa"/>
            <w:shd w:val="clear" w:color="auto" w:fill="auto"/>
            <w:vAlign w:val="center"/>
          </w:tcPr>
          <w:p w:rsidR="00B17F5B" w:rsidRDefault="00663413" w:rsidP="007F2526">
            <w:pPr>
              <w:jc w:val="center"/>
              <w:rPr>
                <w:color w:val="000000"/>
              </w:rPr>
            </w:pPr>
            <w:r>
              <w:rPr>
                <w:color w:val="000000"/>
              </w:rPr>
              <w:t>100,4</w:t>
            </w:r>
          </w:p>
        </w:tc>
        <w:tc>
          <w:tcPr>
            <w:tcW w:w="1524" w:type="dxa"/>
            <w:vAlign w:val="center"/>
          </w:tcPr>
          <w:p w:rsidR="00B17F5B" w:rsidRPr="00976072" w:rsidRDefault="00946A7A" w:rsidP="007F2526">
            <w:pPr>
              <w:jc w:val="center"/>
              <w:rPr>
                <w:color w:val="000000"/>
              </w:rPr>
            </w:pPr>
            <w:r>
              <w:rPr>
                <w:color w:val="000000"/>
              </w:rPr>
              <w:t>0</w:t>
            </w:r>
          </w:p>
        </w:tc>
      </w:tr>
      <w:tr w:rsidR="00B17F5B" w:rsidRPr="00976072" w:rsidTr="00A87A45">
        <w:trPr>
          <w:gridAfter w:val="1"/>
          <w:wAfter w:w="17" w:type="dxa"/>
          <w:trHeight w:val="945"/>
        </w:trPr>
        <w:tc>
          <w:tcPr>
            <w:tcW w:w="696" w:type="dxa"/>
            <w:shd w:val="clear" w:color="auto" w:fill="auto"/>
            <w:noWrap/>
            <w:hideMark/>
          </w:tcPr>
          <w:p w:rsidR="00B17F5B" w:rsidRPr="00976072" w:rsidRDefault="00B17F5B" w:rsidP="007F2526">
            <w:pPr>
              <w:jc w:val="center"/>
              <w:rPr>
                <w:color w:val="000000"/>
              </w:rPr>
            </w:pPr>
            <w:r>
              <w:rPr>
                <w:color w:val="000000"/>
              </w:rPr>
              <w:t>2.10.</w:t>
            </w:r>
          </w:p>
        </w:tc>
        <w:tc>
          <w:tcPr>
            <w:tcW w:w="8631" w:type="dxa"/>
            <w:shd w:val="clear" w:color="auto" w:fill="auto"/>
            <w:vAlign w:val="center"/>
            <w:hideMark/>
          </w:tcPr>
          <w:p w:rsidR="00B17F5B" w:rsidRDefault="00B17F5B" w:rsidP="007F2526">
            <w:pPr>
              <w:rPr>
                <w:color w:val="000000"/>
              </w:rPr>
            </w:pPr>
            <w:r>
              <w:rPr>
                <w:color w:val="000000"/>
              </w:rPr>
              <w:t>отношение среднемесячной номинальной начисленной заработной платы работников учреждений культуры муниципального образования "Майкопский район" к среднемесячной номинальной начисленной заработной плате в Республике Адыгея</w:t>
            </w:r>
          </w:p>
        </w:tc>
        <w:tc>
          <w:tcPr>
            <w:tcW w:w="1202" w:type="dxa"/>
            <w:shd w:val="clear" w:color="auto" w:fill="auto"/>
            <w:vAlign w:val="center"/>
            <w:hideMark/>
          </w:tcPr>
          <w:p w:rsidR="00B17F5B" w:rsidRDefault="00B17F5B" w:rsidP="007F2526">
            <w:pPr>
              <w:jc w:val="center"/>
              <w:rPr>
                <w:color w:val="000000"/>
              </w:rPr>
            </w:pPr>
            <w:r>
              <w:rPr>
                <w:color w:val="000000"/>
              </w:rPr>
              <w:t>%</w:t>
            </w:r>
          </w:p>
        </w:tc>
        <w:tc>
          <w:tcPr>
            <w:tcW w:w="1535" w:type="dxa"/>
            <w:shd w:val="clear" w:color="auto" w:fill="auto"/>
            <w:vAlign w:val="center"/>
          </w:tcPr>
          <w:p w:rsidR="00B17F5B" w:rsidRDefault="00663413" w:rsidP="007F2526">
            <w:pPr>
              <w:jc w:val="center"/>
              <w:rPr>
                <w:color w:val="000000"/>
              </w:rPr>
            </w:pPr>
            <w:r>
              <w:rPr>
                <w:color w:val="000000"/>
              </w:rPr>
              <w:t>100</w:t>
            </w:r>
          </w:p>
        </w:tc>
        <w:tc>
          <w:tcPr>
            <w:tcW w:w="1505" w:type="dxa"/>
            <w:shd w:val="clear" w:color="auto" w:fill="auto"/>
            <w:vAlign w:val="center"/>
          </w:tcPr>
          <w:p w:rsidR="00B17F5B" w:rsidRDefault="00663413" w:rsidP="007F2526">
            <w:pPr>
              <w:jc w:val="center"/>
              <w:rPr>
                <w:color w:val="000000"/>
              </w:rPr>
            </w:pPr>
            <w:r>
              <w:rPr>
                <w:color w:val="000000"/>
              </w:rPr>
              <w:t>100</w:t>
            </w:r>
          </w:p>
        </w:tc>
        <w:tc>
          <w:tcPr>
            <w:tcW w:w="1524" w:type="dxa"/>
            <w:vAlign w:val="center"/>
          </w:tcPr>
          <w:p w:rsidR="00B17F5B" w:rsidRPr="00976072" w:rsidRDefault="00946A7A" w:rsidP="007F2526">
            <w:pPr>
              <w:jc w:val="center"/>
              <w:rPr>
                <w:color w:val="000000"/>
              </w:rPr>
            </w:pPr>
            <w:r>
              <w:rPr>
                <w:color w:val="000000"/>
              </w:rPr>
              <w:t>0</w:t>
            </w:r>
          </w:p>
        </w:tc>
      </w:tr>
      <w:tr w:rsidR="00E4661B" w:rsidRPr="00E600B2" w:rsidTr="00A87A45">
        <w:trPr>
          <w:trHeight w:val="114"/>
        </w:trPr>
        <w:tc>
          <w:tcPr>
            <w:tcW w:w="696" w:type="dxa"/>
            <w:shd w:val="clear" w:color="auto" w:fill="auto"/>
            <w:noWrap/>
            <w:hideMark/>
          </w:tcPr>
          <w:p w:rsidR="00E4661B" w:rsidRPr="00E600B2" w:rsidRDefault="00E4661B" w:rsidP="007F2526">
            <w:pPr>
              <w:jc w:val="center"/>
              <w:rPr>
                <w:b/>
                <w:color w:val="000000"/>
              </w:rPr>
            </w:pPr>
            <w:r w:rsidRPr="00E600B2">
              <w:rPr>
                <w:b/>
                <w:color w:val="000000"/>
              </w:rPr>
              <w:t>3.</w:t>
            </w:r>
          </w:p>
        </w:tc>
        <w:tc>
          <w:tcPr>
            <w:tcW w:w="14414" w:type="dxa"/>
            <w:gridSpan w:val="6"/>
            <w:shd w:val="clear" w:color="auto" w:fill="auto"/>
            <w:hideMark/>
          </w:tcPr>
          <w:p w:rsidR="00E4661B" w:rsidRPr="00E600B2" w:rsidRDefault="00E4661B" w:rsidP="00E4661B">
            <w:pPr>
              <w:rPr>
                <w:b/>
                <w:color w:val="000000"/>
              </w:rPr>
            </w:pPr>
            <w:r w:rsidRPr="00E600B2">
              <w:rPr>
                <w:b/>
                <w:color w:val="000000"/>
              </w:rPr>
              <w:t>Развитие физической культуры и спорта</w:t>
            </w:r>
          </w:p>
        </w:tc>
      </w:tr>
      <w:tr w:rsidR="00B17F5B" w:rsidRPr="00976072" w:rsidTr="00E877A0">
        <w:trPr>
          <w:gridAfter w:val="1"/>
          <w:wAfter w:w="17" w:type="dxa"/>
          <w:trHeight w:val="529"/>
        </w:trPr>
        <w:tc>
          <w:tcPr>
            <w:tcW w:w="696" w:type="dxa"/>
            <w:shd w:val="clear" w:color="auto" w:fill="auto"/>
            <w:noWrap/>
            <w:hideMark/>
          </w:tcPr>
          <w:p w:rsidR="00B17F5B" w:rsidRPr="00976072" w:rsidRDefault="00B17F5B" w:rsidP="007F2526">
            <w:pPr>
              <w:jc w:val="center"/>
              <w:rPr>
                <w:color w:val="000000"/>
              </w:rPr>
            </w:pPr>
            <w:r>
              <w:rPr>
                <w:color w:val="000000"/>
              </w:rPr>
              <w:t>3.1.</w:t>
            </w:r>
          </w:p>
        </w:tc>
        <w:tc>
          <w:tcPr>
            <w:tcW w:w="8631" w:type="dxa"/>
            <w:shd w:val="clear" w:color="auto" w:fill="auto"/>
            <w:hideMark/>
          </w:tcPr>
          <w:p w:rsidR="00B17F5B" w:rsidRDefault="00B17F5B" w:rsidP="007F2526">
            <w:pPr>
              <w:pStyle w:val="aff0"/>
              <w:spacing w:line="256" w:lineRule="auto"/>
              <w:jc w:val="left"/>
              <w:rPr>
                <w:rFonts w:ascii="Times New Roman" w:hAnsi="Times New Roman" w:cs="Times New Roman"/>
                <w:lang w:eastAsia="en-US"/>
              </w:rPr>
            </w:pPr>
            <w:r>
              <w:rPr>
                <w:rFonts w:ascii="Times New Roman" w:hAnsi="Times New Roman" w:cs="Times New Roman"/>
                <w:lang w:eastAsia="en-US"/>
              </w:rPr>
              <w:t xml:space="preserve">доля граждан систематически занимающихся физической культурой и спортом, в общей численности населения </w:t>
            </w:r>
          </w:p>
        </w:tc>
        <w:tc>
          <w:tcPr>
            <w:tcW w:w="1202" w:type="dxa"/>
            <w:shd w:val="clear" w:color="auto" w:fill="auto"/>
            <w:vAlign w:val="center"/>
            <w:hideMark/>
          </w:tcPr>
          <w:p w:rsidR="00B17F5B" w:rsidRDefault="00B17F5B" w:rsidP="00E877A0">
            <w:pPr>
              <w:pStyle w:val="aff0"/>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535" w:type="dxa"/>
            <w:shd w:val="clear" w:color="auto" w:fill="auto"/>
            <w:vAlign w:val="center"/>
          </w:tcPr>
          <w:p w:rsidR="00B17F5B" w:rsidRDefault="00B62E58" w:rsidP="007F2526">
            <w:pPr>
              <w:pStyle w:val="aff0"/>
              <w:spacing w:line="256" w:lineRule="auto"/>
              <w:jc w:val="center"/>
              <w:rPr>
                <w:rFonts w:ascii="Times New Roman" w:hAnsi="Times New Roman" w:cs="Times New Roman"/>
                <w:lang w:eastAsia="en-US"/>
              </w:rPr>
            </w:pPr>
            <w:r>
              <w:rPr>
                <w:rFonts w:ascii="Times New Roman" w:hAnsi="Times New Roman" w:cs="Times New Roman"/>
                <w:lang w:eastAsia="en-US"/>
              </w:rPr>
              <w:t>46,5</w:t>
            </w:r>
          </w:p>
        </w:tc>
        <w:tc>
          <w:tcPr>
            <w:tcW w:w="1505" w:type="dxa"/>
            <w:shd w:val="clear" w:color="auto" w:fill="auto"/>
            <w:vAlign w:val="center"/>
          </w:tcPr>
          <w:p w:rsidR="00B17F5B" w:rsidRDefault="00B62E58" w:rsidP="007F2526">
            <w:pPr>
              <w:pStyle w:val="aff0"/>
              <w:spacing w:line="256" w:lineRule="auto"/>
              <w:jc w:val="center"/>
              <w:rPr>
                <w:rFonts w:ascii="Times New Roman" w:hAnsi="Times New Roman" w:cs="Times New Roman"/>
                <w:lang w:eastAsia="en-US"/>
              </w:rPr>
            </w:pPr>
            <w:r>
              <w:rPr>
                <w:rFonts w:ascii="Times New Roman" w:hAnsi="Times New Roman" w:cs="Times New Roman"/>
                <w:lang w:eastAsia="en-US"/>
              </w:rPr>
              <w:t>46,5</w:t>
            </w:r>
          </w:p>
        </w:tc>
        <w:tc>
          <w:tcPr>
            <w:tcW w:w="1524" w:type="dxa"/>
            <w:vAlign w:val="center"/>
          </w:tcPr>
          <w:p w:rsidR="00B17F5B" w:rsidRPr="00976072" w:rsidRDefault="00946A7A" w:rsidP="007F2526">
            <w:pPr>
              <w:jc w:val="center"/>
              <w:rPr>
                <w:color w:val="000000"/>
              </w:rPr>
            </w:pPr>
            <w:r>
              <w:rPr>
                <w:color w:val="000000"/>
              </w:rPr>
              <w:t>0</w:t>
            </w:r>
          </w:p>
        </w:tc>
      </w:tr>
      <w:tr w:rsidR="00B62E58" w:rsidRPr="00976072" w:rsidTr="00E877A0">
        <w:trPr>
          <w:gridAfter w:val="1"/>
          <w:wAfter w:w="17" w:type="dxa"/>
          <w:trHeight w:val="572"/>
        </w:trPr>
        <w:tc>
          <w:tcPr>
            <w:tcW w:w="696" w:type="dxa"/>
            <w:shd w:val="clear" w:color="auto" w:fill="auto"/>
            <w:noWrap/>
            <w:hideMark/>
          </w:tcPr>
          <w:p w:rsidR="00B62E58" w:rsidRPr="00976072" w:rsidRDefault="00B62E58" w:rsidP="007F2526">
            <w:pPr>
              <w:jc w:val="center"/>
              <w:rPr>
                <w:color w:val="000000"/>
              </w:rPr>
            </w:pPr>
            <w:r>
              <w:rPr>
                <w:color w:val="000000"/>
              </w:rPr>
              <w:t>3.2.</w:t>
            </w:r>
          </w:p>
        </w:tc>
        <w:tc>
          <w:tcPr>
            <w:tcW w:w="8631" w:type="dxa"/>
            <w:shd w:val="clear" w:color="auto" w:fill="auto"/>
            <w:hideMark/>
          </w:tcPr>
          <w:p w:rsidR="00B62E58" w:rsidRDefault="00B62E58" w:rsidP="007F2526">
            <w:pPr>
              <w:pStyle w:val="aff0"/>
              <w:spacing w:line="256" w:lineRule="auto"/>
              <w:jc w:val="left"/>
              <w:rPr>
                <w:rFonts w:ascii="Times New Roman" w:hAnsi="Times New Roman" w:cs="Times New Roman"/>
                <w:lang w:eastAsia="en-US"/>
              </w:rPr>
            </w:pPr>
            <w:r>
              <w:rPr>
                <w:rFonts w:ascii="Times New Roman" w:hAnsi="Times New Roman" w:cs="Times New Roman"/>
                <w:lang w:eastAsia="en-US"/>
              </w:rPr>
              <w:t>уровень обеспеченности граждан спортивными сооружениями исходя из единой пропускной способности объектов спорта</w:t>
            </w:r>
          </w:p>
        </w:tc>
        <w:tc>
          <w:tcPr>
            <w:tcW w:w="1202" w:type="dxa"/>
            <w:shd w:val="clear" w:color="auto" w:fill="auto"/>
            <w:vAlign w:val="center"/>
            <w:hideMark/>
          </w:tcPr>
          <w:p w:rsidR="00B62E58" w:rsidRDefault="00B62E58" w:rsidP="00E877A0">
            <w:pPr>
              <w:pStyle w:val="aff0"/>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535" w:type="dxa"/>
            <w:shd w:val="clear" w:color="auto" w:fill="auto"/>
            <w:vAlign w:val="center"/>
          </w:tcPr>
          <w:p w:rsidR="00B62E58" w:rsidRDefault="00B62E58" w:rsidP="008F741E">
            <w:pPr>
              <w:pStyle w:val="aff0"/>
              <w:spacing w:line="256" w:lineRule="auto"/>
              <w:jc w:val="center"/>
              <w:rPr>
                <w:rFonts w:ascii="Times New Roman" w:hAnsi="Times New Roman" w:cs="Times New Roman"/>
                <w:lang w:eastAsia="en-US"/>
              </w:rPr>
            </w:pPr>
            <w:r>
              <w:rPr>
                <w:rFonts w:ascii="Times New Roman" w:hAnsi="Times New Roman" w:cs="Times New Roman"/>
                <w:lang w:eastAsia="en-US"/>
              </w:rPr>
              <w:t>60</w:t>
            </w:r>
          </w:p>
        </w:tc>
        <w:tc>
          <w:tcPr>
            <w:tcW w:w="1505" w:type="dxa"/>
            <w:shd w:val="clear" w:color="auto" w:fill="auto"/>
            <w:vAlign w:val="center"/>
          </w:tcPr>
          <w:p w:rsidR="00B62E58" w:rsidRPr="00976072" w:rsidRDefault="00B62E58" w:rsidP="008F741E">
            <w:pPr>
              <w:jc w:val="center"/>
              <w:rPr>
                <w:color w:val="000000"/>
              </w:rPr>
            </w:pPr>
            <w:r>
              <w:rPr>
                <w:color w:val="000000"/>
              </w:rPr>
              <w:t>60</w:t>
            </w:r>
          </w:p>
        </w:tc>
        <w:tc>
          <w:tcPr>
            <w:tcW w:w="1524" w:type="dxa"/>
            <w:vAlign w:val="center"/>
          </w:tcPr>
          <w:p w:rsidR="00B62E58" w:rsidRPr="00976072" w:rsidRDefault="00946A7A" w:rsidP="007F2526">
            <w:pPr>
              <w:jc w:val="center"/>
              <w:rPr>
                <w:color w:val="000000"/>
              </w:rPr>
            </w:pPr>
            <w:r>
              <w:rPr>
                <w:color w:val="000000"/>
              </w:rPr>
              <w:t>0</w:t>
            </w:r>
          </w:p>
        </w:tc>
      </w:tr>
      <w:tr w:rsidR="00B62E58" w:rsidRPr="00AD6181" w:rsidTr="00A87A45">
        <w:trPr>
          <w:trHeight w:val="136"/>
        </w:trPr>
        <w:tc>
          <w:tcPr>
            <w:tcW w:w="696" w:type="dxa"/>
            <w:shd w:val="clear" w:color="auto" w:fill="auto"/>
            <w:noWrap/>
            <w:hideMark/>
          </w:tcPr>
          <w:p w:rsidR="00B62E58" w:rsidRPr="00AD6181" w:rsidRDefault="00B62E58" w:rsidP="007F2526">
            <w:pPr>
              <w:jc w:val="center"/>
              <w:rPr>
                <w:b/>
                <w:color w:val="000000"/>
              </w:rPr>
            </w:pPr>
            <w:r w:rsidRPr="00AD6181">
              <w:rPr>
                <w:b/>
                <w:color w:val="000000"/>
              </w:rPr>
              <w:t>4.</w:t>
            </w:r>
          </w:p>
        </w:tc>
        <w:tc>
          <w:tcPr>
            <w:tcW w:w="14414" w:type="dxa"/>
            <w:gridSpan w:val="6"/>
            <w:shd w:val="clear" w:color="auto" w:fill="auto"/>
            <w:hideMark/>
          </w:tcPr>
          <w:p w:rsidR="00B62E58" w:rsidRPr="00AD6181" w:rsidRDefault="00B62E58" w:rsidP="007F2526">
            <w:pPr>
              <w:rPr>
                <w:b/>
                <w:color w:val="000000"/>
              </w:rPr>
            </w:pPr>
            <w:r w:rsidRPr="00AD6181">
              <w:rPr>
                <w:b/>
                <w:color w:val="000000"/>
              </w:rPr>
              <w:t>Социальное развитие</w:t>
            </w:r>
          </w:p>
        </w:tc>
      </w:tr>
      <w:tr w:rsidR="00B62E58" w:rsidRPr="00976072" w:rsidTr="00A87A45">
        <w:trPr>
          <w:gridAfter w:val="1"/>
          <w:wAfter w:w="17" w:type="dxa"/>
          <w:trHeight w:val="565"/>
        </w:trPr>
        <w:tc>
          <w:tcPr>
            <w:tcW w:w="696" w:type="dxa"/>
            <w:shd w:val="clear" w:color="auto" w:fill="auto"/>
            <w:noWrap/>
            <w:hideMark/>
          </w:tcPr>
          <w:p w:rsidR="00B62E58" w:rsidRPr="00976072" w:rsidRDefault="00B62E58" w:rsidP="007F2526">
            <w:pPr>
              <w:jc w:val="center"/>
              <w:rPr>
                <w:color w:val="000000"/>
              </w:rPr>
            </w:pPr>
            <w:r>
              <w:rPr>
                <w:color w:val="000000"/>
              </w:rPr>
              <w:t xml:space="preserve">4.1. </w:t>
            </w:r>
          </w:p>
        </w:tc>
        <w:tc>
          <w:tcPr>
            <w:tcW w:w="8631" w:type="dxa"/>
            <w:shd w:val="clear" w:color="auto" w:fill="auto"/>
            <w:vAlign w:val="center"/>
            <w:hideMark/>
          </w:tcPr>
          <w:p w:rsidR="00B62E58" w:rsidRDefault="00B62E58" w:rsidP="007F2526">
            <w:pPr>
              <w:rPr>
                <w:color w:val="000000"/>
              </w:rPr>
            </w:pPr>
            <w:r>
              <w:rPr>
                <w:color w:val="000000"/>
              </w:rPr>
              <w:t>Доля граждан, получивших социальную поддержку, из числа имеющих право на ее получение</w:t>
            </w:r>
          </w:p>
        </w:tc>
        <w:tc>
          <w:tcPr>
            <w:tcW w:w="1202" w:type="dxa"/>
            <w:shd w:val="clear" w:color="auto" w:fill="auto"/>
            <w:vAlign w:val="center"/>
            <w:hideMark/>
          </w:tcPr>
          <w:p w:rsidR="00B62E58" w:rsidRDefault="00B62E58" w:rsidP="007F2526">
            <w:pPr>
              <w:jc w:val="center"/>
              <w:rPr>
                <w:color w:val="000000"/>
              </w:rPr>
            </w:pPr>
            <w:r>
              <w:rPr>
                <w:color w:val="000000"/>
              </w:rPr>
              <w:t>%</w:t>
            </w:r>
          </w:p>
        </w:tc>
        <w:tc>
          <w:tcPr>
            <w:tcW w:w="1535" w:type="dxa"/>
            <w:shd w:val="clear" w:color="auto" w:fill="auto"/>
            <w:vAlign w:val="center"/>
          </w:tcPr>
          <w:p w:rsidR="00B62E58" w:rsidRDefault="00946A7A" w:rsidP="007F2526">
            <w:pPr>
              <w:jc w:val="center"/>
              <w:rPr>
                <w:color w:val="000000"/>
              </w:rPr>
            </w:pPr>
            <w:r>
              <w:rPr>
                <w:color w:val="000000"/>
              </w:rPr>
              <w:t>100</w:t>
            </w:r>
          </w:p>
        </w:tc>
        <w:tc>
          <w:tcPr>
            <w:tcW w:w="1505" w:type="dxa"/>
            <w:shd w:val="clear" w:color="auto" w:fill="auto"/>
            <w:vAlign w:val="center"/>
          </w:tcPr>
          <w:p w:rsidR="00B62E58" w:rsidRDefault="00946A7A" w:rsidP="007F2526">
            <w:pPr>
              <w:jc w:val="center"/>
              <w:rPr>
                <w:color w:val="000000"/>
              </w:rPr>
            </w:pPr>
            <w:r>
              <w:rPr>
                <w:color w:val="000000"/>
              </w:rPr>
              <w:t>100</w:t>
            </w:r>
          </w:p>
        </w:tc>
        <w:tc>
          <w:tcPr>
            <w:tcW w:w="1524" w:type="dxa"/>
            <w:vAlign w:val="center"/>
          </w:tcPr>
          <w:p w:rsidR="00B62E58" w:rsidRPr="00976072" w:rsidRDefault="00946A7A" w:rsidP="007F2526">
            <w:pPr>
              <w:jc w:val="center"/>
              <w:rPr>
                <w:color w:val="000000"/>
              </w:rPr>
            </w:pPr>
            <w:r>
              <w:rPr>
                <w:color w:val="000000"/>
              </w:rPr>
              <w:t>0</w:t>
            </w:r>
          </w:p>
        </w:tc>
      </w:tr>
      <w:tr w:rsidR="00B62E58" w:rsidRPr="00976072" w:rsidTr="00A87A45">
        <w:trPr>
          <w:gridAfter w:val="1"/>
          <w:wAfter w:w="17" w:type="dxa"/>
          <w:trHeight w:val="417"/>
        </w:trPr>
        <w:tc>
          <w:tcPr>
            <w:tcW w:w="696" w:type="dxa"/>
            <w:shd w:val="clear" w:color="auto" w:fill="auto"/>
            <w:noWrap/>
            <w:hideMark/>
          </w:tcPr>
          <w:p w:rsidR="00B62E58" w:rsidRPr="00976072" w:rsidRDefault="00B62E58" w:rsidP="007F2526">
            <w:pPr>
              <w:jc w:val="center"/>
              <w:rPr>
                <w:color w:val="000000"/>
              </w:rPr>
            </w:pPr>
            <w:r>
              <w:rPr>
                <w:color w:val="000000"/>
              </w:rPr>
              <w:t>4.2.</w:t>
            </w:r>
          </w:p>
        </w:tc>
        <w:tc>
          <w:tcPr>
            <w:tcW w:w="8631" w:type="dxa"/>
            <w:shd w:val="clear" w:color="auto" w:fill="auto"/>
            <w:vAlign w:val="center"/>
            <w:hideMark/>
          </w:tcPr>
          <w:p w:rsidR="00B62E58" w:rsidRDefault="00B62E58" w:rsidP="007F2526">
            <w:pPr>
              <w:rPr>
                <w:color w:val="000000"/>
              </w:rPr>
            </w:pPr>
            <w:r>
              <w:rPr>
                <w:color w:val="000000"/>
              </w:rPr>
              <w:t>Количество граждан, охваченных проектами социально-ориентированных некоммерческих организаций</w:t>
            </w:r>
          </w:p>
        </w:tc>
        <w:tc>
          <w:tcPr>
            <w:tcW w:w="1202" w:type="dxa"/>
            <w:shd w:val="clear" w:color="auto" w:fill="auto"/>
            <w:vAlign w:val="center"/>
            <w:hideMark/>
          </w:tcPr>
          <w:p w:rsidR="00B62E58" w:rsidRDefault="00B62E58" w:rsidP="007F2526">
            <w:pPr>
              <w:jc w:val="center"/>
              <w:rPr>
                <w:color w:val="000000"/>
              </w:rPr>
            </w:pPr>
            <w:r>
              <w:rPr>
                <w:color w:val="000000"/>
              </w:rPr>
              <w:t>единиц</w:t>
            </w:r>
          </w:p>
        </w:tc>
        <w:tc>
          <w:tcPr>
            <w:tcW w:w="1535" w:type="dxa"/>
            <w:shd w:val="clear" w:color="auto" w:fill="auto"/>
            <w:vAlign w:val="center"/>
          </w:tcPr>
          <w:p w:rsidR="00B62E58" w:rsidRDefault="00946A7A" w:rsidP="007F2526">
            <w:pPr>
              <w:jc w:val="center"/>
              <w:rPr>
                <w:color w:val="000000"/>
              </w:rPr>
            </w:pPr>
            <w:r>
              <w:rPr>
                <w:color w:val="000000"/>
              </w:rPr>
              <w:t>3165</w:t>
            </w:r>
          </w:p>
        </w:tc>
        <w:tc>
          <w:tcPr>
            <w:tcW w:w="1505" w:type="dxa"/>
            <w:shd w:val="clear" w:color="auto" w:fill="auto"/>
            <w:vAlign w:val="center"/>
          </w:tcPr>
          <w:p w:rsidR="00B62E58" w:rsidRDefault="00946A7A" w:rsidP="007F2526">
            <w:pPr>
              <w:jc w:val="center"/>
              <w:rPr>
                <w:color w:val="000000"/>
              </w:rPr>
            </w:pPr>
            <w:r>
              <w:rPr>
                <w:color w:val="000000"/>
              </w:rPr>
              <w:t>3165</w:t>
            </w:r>
          </w:p>
        </w:tc>
        <w:tc>
          <w:tcPr>
            <w:tcW w:w="1524" w:type="dxa"/>
            <w:vAlign w:val="center"/>
          </w:tcPr>
          <w:p w:rsidR="00B62E58" w:rsidRPr="00976072" w:rsidRDefault="00946A7A" w:rsidP="007F2526">
            <w:pPr>
              <w:jc w:val="center"/>
              <w:rPr>
                <w:color w:val="000000"/>
              </w:rPr>
            </w:pPr>
            <w:r>
              <w:rPr>
                <w:color w:val="000000"/>
              </w:rPr>
              <w:t>0</w:t>
            </w:r>
          </w:p>
        </w:tc>
      </w:tr>
      <w:tr w:rsidR="00B62E58" w:rsidRPr="00976072" w:rsidTr="00A87A45">
        <w:trPr>
          <w:gridAfter w:val="1"/>
          <w:wAfter w:w="17" w:type="dxa"/>
          <w:trHeight w:val="420"/>
        </w:trPr>
        <w:tc>
          <w:tcPr>
            <w:tcW w:w="696" w:type="dxa"/>
            <w:shd w:val="clear" w:color="auto" w:fill="auto"/>
            <w:noWrap/>
            <w:hideMark/>
          </w:tcPr>
          <w:p w:rsidR="00B62E58" w:rsidRPr="00976072" w:rsidRDefault="00B62E58" w:rsidP="007F2526">
            <w:pPr>
              <w:jc w:val="center"/>
              <w:rPr>
                <w:color w:val="000000"/>
              </w:rPr>
            </w:pPr>
            <w:r>
              <w:rPr>
                <w:color w:val="000000"/>
              </w:rPr>
              <w:t>4.3.</w:t>
            </w:r>
          </w:p>
        </w:tc>
        <w:tc>
          <w:tcPr>
            <w:tcW w:w="8631" w:type="dxa"/>
            <w:shd w:val="clear" w:color="auto" w:fill="auto"/>
            <w:vAlign w:val="center"/>
            <w:hideMark/>
          </w:tcPr>
          <w:p w:rsidR="00B62E58" w:rsidRDefault="00B62E58" w:rsidP="007F2526">
            <w:pPr>
              <w:jc w:val="both"/>
              <w:rPr>
                <w:color w:val="000000"/>
              </w:rPr>
            </w:pPr>
            <w:r>
              <w:rPr>
                <w:color w:val="000000"/>
              </w:rPr>
              <w:t>снижение количества правонарушений среди несовершеннолетних</w:t>
            </w:r>
          </w:p>
        </w:tc>
        <w:tc>
          <w:tcPr>
            <w:tcW w:w="1202" w:type="dxa"/>
            <w:shd w:val="clear" w:color="auto" w:fill="auto"/>
            <w:vAlign w:val="center"/>
            <w:hideMark/>
          </w:tcPr>
          <w:p w:rsidR="00B62E58" w:rsidRDefault="00B62E58" w:rsidP="007F2526">
            <w:pPr>
              <w:jc w:val="center"/>
              <w:rPr>
                <w:color w:val="000000"/>
              </w:rPr>
            </w:pPr>
            <w:r>
              <w:rPr>
                <w:color w:val="000000"/>
              </w:rPr>
              <w:t>%</w:t>
            </w:r>
          </w:p>
        </w:tc>
        <w:tc>
          <w:tcPr>
            <w:tcW w:w="1535" w:type="dxa"/>
            <w:shd w:val="clear" w:color="auto" w:fill="auto"/>
            <w:vAlign w:val="center"/>
          </w:tcPr>
          <w:p w:rsidR="00B62E58" w:rsidRDefault="00946A7A" w:rsidP="007F2526">
            <w:pPr>
              <w:jc w:val="center"/>
              <w:rPr>
                <w:color w:val="000000"/>
              </w:rPr>
            </w:pPr>
            <w:r>
              <w:rPr>
                <w:color w:val="000000"/>
              </w:rPr>
              <w:t>0,1</w:t>
            </w:r>
          </w:p>
        </w:tc>
        <w:tc>
          <w:tcPr>
            <w:tcW w:w="1505" w:type="dxa"/>
            <w:shd w:val="clear" w:color="auto" w:fill="auto"/>
            <w:vAlign w:val="center"/>
          </w:tcPr>
          <w:p w:rsidR="00B62E58" w:rsidRDefault="00946A7A" w:rsidP="007F2526">
            <w:pPr>
              <w:jc w:val="center"/>
              <w:rPr>
                <w:color w:val="000000"/>
              </w:rPr>
            </w:pPr>
            <w:r>
              <w:rPr>
                <w:color w:val="000000"/>
              </w:rPr>
              <w:t>6</w:t>
            </w:r>
          </w:p>
        </w:tc>
        <w:tc>
          <w:tcPr>
            <w:tcW w:w="1524" w:type="dxa"/>
            <w:vAlign w:val="center"/>
          </w:tcPr>
          <w:p w:rsidR="00B62E58" w:rsidRPr="00976072" w:rsidRDefault="00946A7A" w:rsidP="007F2526">
            <w:pPr>
              <w:jc w:val="center"/>
              <w:rPr>
                <w:color w:val="000000"/>
              </w:rPr>
            </w:pPr>
            <w:r>
              <w:rPr>
                <w:color w:val="000000"/>
              </w:rPr>
              <w:t>+5,9</w:t>
            </w:r>
          </w:p>
        </w:tc>
      </w:tr>
      <w:tr w:rsidR="00B62E58" w:rsidRPr="00976072" w:rsidTr="00A87A45">
        <w:trPr>
          <w:gridAfter w:val="1"/>
          <w:wAfter w:w="17" w:type="dxa"/>
          <w:trHeight w:val="278"/>
        </w:trPr>
        <w:tc>
          <w:tcPr>
            <w:tcW w:w="696" w:type="dxa"/>
            <w:shd w:val="clear" w:color="auto" w:fill="auto"/>
            <w:noWrap/>
            <w:hideMark/>
          </w:tcPr>
          <w:p w:rsidR="00B62E58" w:rsidRPr="00976072" w:rsidRDefault="00B62E58" w:rsidP="007F2526">
            <w:pPr>
              <w:jc w:val="center"/>
              <w:rPr>
                <w:color w:val="000000"/>
              </w:rPr>
            </w:pPr>
            <w:r>
              <w:rPr>
                <w:color w:val="000000"/>
              </w:rPr>
              <w:t>4.4.</w:t>
            </w:r>
          </w:p>
        </w:tc>
        <w:tc>
          <w:tcPr>
            <w:tcW w:w="8631" w:type="dxa"/>
            <w:shd w:val="clear" w:color="auto" w:fill="auto"/>
            <w:vAlign w:val="center"/>
            <w:hideMark/>
          </w:tcPr>
          <w:p w:rsidR="00B62E58" w:rsidRDefault="00B62E58" w:rsidP="007F2526">
            <w:pPr>
              <w:jc w:val="both"/>
              <w:rPr>
                <w:color w:val="000000"/>
              </w:rPr>
            </w:pPr>
            <w:r>
              <w:rPr>
                <w:color w:val="000000"/>
              </w:rPr>
              <w:t xml:space="preserve">снижение количества правонарушений </w:t>
            </w:r>
          </w:p>
        </w:tc>
        <w:tc>
          <w:tcPr>
            <w:tcW w:w="1202" w:type="dxa"/>
            <w:shd w:val="clear" w:color="auto" w:fill="auto"/>
            <w:vAlign w:val="center"/>
            <w:hideMark/>
          </w:tcPr>
          <w:p w:rsidR="00B62E58" w:rsidRDefault="00B62E58" w:rsidP="007F2526">
            <w:pPr>
              <w:jc w:val="center"/>
              <w:rPr>
                <w:color w:val="000000"/>
              </w:rPr>
            </w:pPr>
            <w:r>
              <w:rPr>
                <w:color w:val="000000"/>
              </w:rPr>
              <w:t>%</w:t>
            </w:r>
          </w:p>
        </w:tc>
        <w:tc>
          <w:tcPr>
            <w:tcW w:w="1535" w:type="dxa"/>
            <w:shd w:val="clear" w:color="auto" w:fill="auto"/>
            <w:vAlign w:val="center"/>
          </w:tcPr>
          <w:p w:rsidR="00B62E58" w:rsidRDefault="00946A7A" w:rsidP="007F2526">
            <w:pPr>
              <w:jc w:val="center"/>
              <w:rPr>
                <w:color w:val="000000"/>
              </w:rPr>
            </w:pPr>
            <w:r>
              <w:rPr>
                <w:color w:val="000000"/>
              </w:rPr>
              <w:t>0,1</w:t>
            </w:r>
          </w:p>
        </w:tc>
        <w:tc>
          <w:tcPr>
            <w:tcW w:w="1505" w:type="dxa"/>
            <w:shd w:val="clear" w:color="auto" w:fill="auto"/>
            <w:vAlign w:val="center"/>
          </w:tcPr>
          <w:p w:rsidR="00B62E58" w:rsidRDefault="00946A7A" w:rsidP="007F2526">
            <w:pPr>
              <w:jc w:val="center"/>
              <w:rPr>
                <w:color w:val="000000"/>
              </w:rPr>
            </w:pPr>
            <w:r>
              <w:rPr>
                <w:color w:val="000000"/>
              </w:rPr>
              <w:t>1,9</w:t>
            </w:r>
          </w:p>
        </w:tc>
        <w:tc>
          <w:tcPr>
            <w:tcW w:w="1524" w:type="dxa"/>
            <w:vAlign w:val="center"/>
          </w:tcPr>
          <w:p w:rsidR="00B62E58" w:rsidRPr="00976072" w:rsidRDefault="00946A7A" w:rsidP="007F2526">
            <w:pPr>
              <w:jc w:val="center"/>
              <w:rPr>
                <w:color w:val="000000"/>
              </w:rPr>
            </w:pPr>
            <w:r>
              <w:rPr>
                <w:color w:val="000000"/>
              </w:rPr>
              <w:t>+1,8</w:t>
            </w:r>
          </w:p>
        </w:tc>
      </w:tr>
      <w:tr w:rsidR="00946A7A" w:rsidRPr="00976072" w:rsidTr="00A87A45">
        <w:trPr>
          <w:gridAfter w:val="1"/>
          <w:wAfter w:w="17" w:type="dxa"/>
          <w:trHeight w:val="410"/>
        </w:trPr>
        <w:tc>
          <w:tcPr>
            <w:tcW w:w="696" w:type="dxa"/>
            <w:shd w:val="clear" w:color="auto" w:fill="auto"/>
            <w:noWrap/>
            <w:hideMark/>
          </w:tcPr>
          <w:p w:rsidR="00946A7A" w:rsidRPr="00976072" w:rsidRDefault="00946A7A" w:rsidP="007F2526">
            <w:pPr>
              <w:jc w:val="center"/>
              <w:rPr>
                <w:color w:val="000000"/>
              </w:rPr>
            </w:pPr>
            <w:r>
              <w:rPr>
                <w:color w:val="000000"/>
              </w:rPr>
              <w:t>4.5.</w:t>
            </w:r>
          </w:p>
        </w:tc>
        <w:tc>
          <w:tcPr>
            <w:tcW w:w="8631" w:type="dxa"/>
            <w:shd w:val="clear" w:color="auto" w:fill="auto"/>
            <w:vAlign w:val="center"/>
            <w:hideMark/>
          </w:tcPr>
          <w:p w:rsidR="00946A7A" w:rsidRDefault="00946A7A" w:rsidP="007F2526">
            <w:pPr>
              <w:jc w:val="both"/>
              <w:rPr>
                <w:color w:val="000000"/>
              </w:rPr>
            </w:pPr>
            <w:r>
              <w:rPr>
                <w:color w:val="000000"/>
              </w:rPr>
              <w:t xml:space="preserve">снижение уровня заболеваемости населения </w:t>
            </w:r>
          </w:p>
        </w:tc>
        <w:tc>
          <w:tcPr>
            <w:tcW w:w="1202" w:type="dxa"/>
            <w:shd w:val="clear" w:color="auto" w:fill="auto"/>
            <w:vAlign w:val="center"/>
            <w:hideMark/>
          </w:tcPr>
          <w:p w:rsidR="00946A7A" w:rsidRDefault="00946A7A" w:rsidP="007F2526">
            <w:pPr>
              <w:jc w:val="center"/>
              <w:rPr>
                <w:color w:val="000000"/>
              </w:rPr>
            </w:pPr>
            <w:r>
              <w:rPr>
                <w:color w:val="000000"/>
              </w:rPr>
              <w:t>%</w:t>
            </w:r>
          </w:p>
        </w:tc>
        <w:tc>
          <w:tcPr>
            <w:tcW w:w="1535" w:type="dxa"/>
            <w:shd w:val="clear" w:color="auto" w:fill="auto"/>
            <w:vAlign w:val="center"/>
          </w:tcPr>
          <w:p w:rsidR="00946A7A" w:rsidRDefault="00946A7A" w:rsidP="00592C24">
            <w:pPr>
              <w:jc w:val="center"/>
              <w:rPr>
                <w:color w:val="000000"/>
              </w:rPr>
            </w:pPr>
            <w:r>
              <w:rPr>
                <w:color w:val="000000"/>
              </w:rPr>
              <w:t>0,1</w:t>
            </w:r>
          </w:p>
        </w:tc>
        <w:tc>
          <w:tcPr>
            <w:tcW w:w="1505" w:type="dxa"/>
            <w:shd w:val="clear" w:color="auto" w:fill="auto"/>
            <w:vAlign w:val="center"/>
          </w:tcPr>
          <w:p w:rsidR="00946A7A" w:rsidRDefault="00946A7A" w:rsidP="00592C24">
            <w:pPr>
              <w:jc w:val="center"/>
              <w:rPr>
                <w:color w:val="000000"/>
              </w:rPr>
            </w:pPr>
            <w:r>
              <w:rPr>
                <w:color w:val="000000"/>
              </w:rPr>
              <w:t>10,7</w:t>
            </w:r>
          </w:p>
        </w:tc>
        <w:tc>
          <w:tcPr>
            <w:tcW w:w="1524" w:type="dxa"/>
            <w:vAlign w:val="center"/>
          </w:tcPr>
          <w:p w:rsidR="00946A7A" w:rsidRPr="00976072" w:rsidRDefault="00946A7A" w:rsidP="00592C24">
            <w:pPr>
              <w:jc w:val="center"/>
              <w:rPr>
                <w:color w:val="000000"/>
              </w:rPr>
            </w:pPr>
            <w:r>
              <w:rPr>
                <w:color w:val="000000"/>
              </w:rPr>
              <w:t>+10,6</w:t>
            </w:r>
          </w:p>
        </w:tc>
      </w:tr>
      <w:tr w:rsidR="00946A7A" w:rsidRPr="00976072" w:rsidTr="00A87A45">
        <w:trPr>
          <w:gridAfter w:val="1"/>
          <w:wAfter w:w="17" w:type="dxa"/>
          <w:trHeight w:val="558"/>
        </w:trPr>
        <w:tc>
          <w:tcPr>
            <w:tcW w:w="696" w:type="dxa"/>
            <w:shd w:val="clear" w:color="auto" w:fill="auto"/>
            <w:noWrap/>
            <w:hideMark/>
          </w:tcPr>
          <w:p w:rsidR="00946A7A" w:rsidRPr="00976072" w:rsidRDefault="00946A7A" w:rsidP="007F2526">
            <w:pPr>
              <w:jc w:val="center"/>
              <w:rPr>
                <w:color w:val="000000"/>
              </w:rPr>
            </w:pPr>
            <w:r>
              <w:rPr>
                <w:color w:val="000000"/>
              </w:rPr>
              <w:t>4.6.</w:t>
            </w:r>
          </w:p>
        </w:tc>
        <w:tc>
          <w:tcPr>
            <w:tcW w:w="8631" w:type="dxa"/>
            <w:shd w:val="clear" w:color="auto" w:fill="auto"/>
            <w:vAlign w:val="center"/>
            <w:hideMark/>
          </w:tcPr>
          <w:p w:rsidR="00946A7A" w:rsidRDefault="00946A7A" w:rsidP="007F2526">
            <w:pPr>
              <w:rPr>
                <w:color w:val="000000"/>
              </w:rPr>
            </w:pPr>
            <w:r>
              <w:rPr>
                <w:color w:val="000000"/>
              </w:rPr>
              <w:t>снижение количества правонарушений, связанных с употреблением наркотических веществ и их незаконным оборотом</w:t>
            </w:r>
          </w:p>
        </w:tc>
        <w:tc>
          <w:tcPr>
            <w:tcW w:w="1202" w:type="dxa"/>
            <w:shd w:val="clear" w:color="auto" w:fill="auto"/>
            <w:vAlign w:val="center"/>
            <w:hideMark/>
          </w:tcPr>
          <w:p w:rsidR="00946A7A" w:rsidRDefault="00946A7A" w:rsidP="007F2526">
            <w:pPr>
              <w:jc w:val="center"/>
              <w:rPr>
                <w:color w:val="000000"/>
              </w:rPr>
            </w:pPr>
            <w:r>
              <w:rPr>
                <w:color w:val="000000"/>
              </w:rPr>
              <w:t>%</w:t>
            </w:r>
          </w:p>
        </w:tc>
        <w:tc>
          <w:tcPr>
            <w:tcW w:w="1535" w:type="dxa"/>
            <w:shd w:val="clear" w:color="auto" w:fill="auto"/>
            <w:vAlign w:val="center"/>
          </w:tcPr>
          <w:p w:rsidR="00946A7A" w:rsidRDefault="00946A7A" w:rsidP="00592C24">
            <w:pPr>
              <w:jc w:val="center"/>
              <w:rPr>
                <w:color w:val="000000"/>
              </w:rPr>
            </w:pPr>
            <w:r>
              <w:rPr>
                <w:color w:val="000000"/>
              </w:rPr>
              <w:t>0,2</w:t>
            </w:r>
          </w:p>
        </w:tc>
        <w:tc>
          <w:tcPr>
            <w:tcW w:w="1505" w:type="dxa"/>
            <w:shd w:val="clear" w:color="auto" w:fill="auto"/>
            <w:vAlign w:val="center"/>
          </w:tcPr>
          <w:p w:rsidR="00946A7A" w:rsidRPr="00976072" w:rsidRDefault="00946A7A" w:rsidP="00592C24">
            <w:pPr>
              <w:jc w:val="center"/>
              <w:rPr>
                <w:color w:val="000000"/>
              </w:rPr>
            </w:pPr>
            <w:r>
              <w:rPr>
                <w:color w:val="000000"/>
              </w:rPr>
              <w:t>1</w:t>
            </w:r>
          </w:p>
        </w:tc>
        <w:tc>
          <w:tcPr>
            <w:tcW w:w="1524" w:type="dxa"/>
            <w:vAlign w:val="center"/>
          </w:tcPr>
          <w:p w:rsidR="00946A7A" w:rsidRPr="00976072" w:rsidRDefault="00946A7A" w:rsidP="00592C24">
            <w:pPr>
              <w:jc w:val="center"/>
              <w:rPr>
                <w:color w:val="000000"/>
              </w:rPr>
            </w:pPr>
            <w:r>
              <w:rPr>
                <w:color w:val="000000"/>
              </w:rPr>
              <w:t>+0,8</w:t>
            </w:r>
          </w:p>
        </w:tc>
      </w:tr>
      <w:tr w:rsidR="00946A7A" w:rsidRPr="00976072" w:rsidTr="00A87A45">
        <w:trPr>
          <w:gridAfter w:val="1"/>
          <w:wAfter w:w="17" w:type="dxa"/>
          <w:trHeight w:val="708"/>
        </w:trPr>
        <w:tc>
          <w:tcPr>
            <w:tcW w:w="696" w:type="dxa"/>
            <w:shd w:val="clear" w:color="auto" w:fill="auto"/>
            <w:noWrap/>
            <w:hideMark/>
          </w:tcPr>
          <w:p w:rsidR="00946A7A" w:rsidRPr="00976072" w:rsidRDefault="00946A7A" w:rsidP="007F2526">
            <w:pPr>
              <w:jc w:val="center"/>
              <w:rPr>
                <w:color w:val="000000"/>
              </w:rPr>
            </w:pPr>
            <w:r>
              <w:rPr>
                <w:color w:val="000000"/>
              </w:rPr>
              <w:t>4.7.</w:t>
            </w:r>
          </w:p>
        </w:tc>
        <w:tc>
          <w:tcPr>
            <w:tcW w:w="8631" w:type="dxa"/>
            <w:shd w:val="clear" w:color="auto" w:fill="auto"/>
            <w:vAlign w:val="center"/>
            <w:hideMark/>
          </w:tcPr>
          <w:p w:rsidR="00946A7A" w:rsidRDefault="00946A7A" w:rsidP="007F2526">
            <w:pPr>
              <w:rPr>
                <w:color w:val="000000"/>
              </w:rPr>
            </w:pPr>
            <w:r>
              <w:rPr>
                <w:color w:val="000000"/>
              </w:rPr>
              <w:t>доля детей-сирот и детей, оставшихся без попечения родителей, переданных на воспитание в семьи, от общей численности детей-сирот и детей, оставшихся без попечения родителей</w:t>
            </w:r>
          </w:p>
        </w:tc>
        <w:tc>
          <w:tcPr>
            <w:tcW w:w="1202" w:type="dxa"/>
            <w:shd w:val="clear" w:color="auto" w:fill="auto"/>
            <w:vAlign w:val="center"/>
            <w:hideMark/>
          </w:tcPr>
          <w:p w:rsidR="00946A7A" w:rsidRDefault="00946A7A" w:rsidP="007F2526">
            <w:pPr>
              <w:jc w:val="center"/>
              <w:rPr>
                <w:color w:val="000000"/>
              </w:rPr>
            </w:pPr>
            <w:r>
              <w:rPr>
                <w:color w:val="000000"/>
              </w:rPr>
              <w:t>%</w:t>
            </w:r>
          </w:p>
        </w:tc>
        <w:tc>
          <w:tcPr>
            <w:tcW w:w="1535" w:type="dxa"/>
            <w:shd w:val="clear" w:color="auto" w:fill="auto"/>
            <w:vAlign w:val="center"/>
          </w:tcPr>
          <w:p w:rsidR="00946A7A" w:rsidRDefault="00946A7A" w:rsidP="007F2526">
            <w:pPr>
              <w:jc w:val="center"/>
              <w:rPr>
                <w:color w:val="000000"/>
              </w:rPr>
            </w:pPr>
            <w:r>
              <w:rPr>
                <w:color w:val="000000"/>
              </w:rPr>
              <w:t>100</w:t>
            </w:r>
          </w:p>
        </w:tc>
        <w:tc>
          <w:tcPr>
            <w:tcW w:w="1505" w:type="dxa"/>
            <w:shd w:val="clear" w:color="auto" w:fill="auto"/>
            <w:vAlign w:val="center"/>
          </w:tcPr>
          <w:p w:rsidR="00946A7A" w:rsidRDefault="00946A7A" w:rsidP="007F2526">
            <w:pPr>
              <w:jc w:val="center"/>
              <w:rPr>
                <w:color w:val="000000"/>
              </w:rPr>
            </w:pPr>
            <w:r>
              <w:rPr>
                <w:color w:val="000000"/>
              </w:rPr>
              <w:t>100</w:t>
            </w:r>
          </w:p>
        </w:tc>
        <w:tc>
          <w:tcPr>
            <w:tcW w:w="1524" w:type="dxa"/>
            <w:vAlign w:val="center"/>
          </w:tcPr>
          <w:p w:rsidR="00946A7A" w:rsidRPr="00976072" w:rsidRDefault="00946A7A" w:rsidP="007F2526">
            <w:pPr>
              <w:jc w:val="center"/>
              <w:rPr>
                <w:color w:val="000000"/>
              </w:rPr>
            </w:pPr>
            <w:r>
              <w:rPr>
                <w:color w:val="000000"/>
              </w:rPr>
              <w:t>0</w:t>
            </w:r>
          </w:p>
        </w:tc>
      </w:tr>
      <w:tr w:rsidR="00946A7A" w:rsidRPr="001D6B3D" w:rsidTr="00A87A45">
        <w:trPr>
          <w:trHeight w:val="313"/>
        </w:trPr>
        <w:tc>
          <w:tcPr>
            <w:tcW w:w="696" w:type="dxa"/>
            <w:shd w:val="clear" w:color="auto" w:fill="auto"/>
            <w:noWrap/>
            <w:hideMark/>
          </w:tcPr>
          <w:p w:rsidR="00946A7A" w:rsidRPr="001D6B3D" w:rsidRDefault="00946A7A" w:rsidP="007F2526">
            <w:pPr>
              <w:jc w:val="center"/>
              <w:rPr>
                <w:b/>
                <w:color w:val="000000"/>
              </w:rPr>
            </w:pPr>
            <w:r w:rsidRPr="001D6B3D">
              <w:rPr>
                <w:b/>
                <w:color w:val="000000"/>
              </w:rPr>
              <w:t xml:space="preserve">5. </w:t>
            </w:r>
          </w:p>
        </w:tc>
        <w:tc>
          <w:tcPr>
            <w:tcW w:w="14414" w:type="dxa"/>
            <w:gridSpan w:val="6"/>
            <w:shd w:val="clear" w:color="auto" w:fill="auto"/>
            <w:hideMark/>
          </w:tcPr>
          <w:p w:rsidR="00946A7A" w:rsidRPr="001D6B3D" w:rsidRDefault="00946A7A" w:rsidP="00E4661B">
            <w:pPr>
              <w:rPr>
                <w:b/>
                <w:color w:val="000000"/>
              </w:rPr>
            </w:pPr>
            <w:r w:rsidRPr="001D6B3D">
              <w:rPr>
                <w:b/>
                <w:color w:val="000000"/>
              </w:rPr>
              <w:t>Комплексное развитие сельских территорий МО «Майкопский район»</w:t>
            </w:r>
          </w:p>
        </w:tc>
      </w:tr>
      <w:tr w:rsidR="00946A7A" w:rsidRPr="00976072" w:rsidTr="00A87A45">
        <w:trPr>
          <w:gridAfter w:val="1"/>
          <w:wAfter w:w="17" w:type="dxa"/>
          <w:trHeight w:val="747"/>
        </w:trPr>
        <w:tc>
          <w:tcPr>
            <w:tcW w:w="696" w:type="dxa"/>
            <w:shd w:val="clear" w:color="auto" w:fill="auto"/>
            <w:noWrap/>
            <w:hideMark/>
          </w:tcPr>
          <w:p w:rsidR="00946A7A" w:rsidRPr="00976072" w:rsidRDefault="00946A7A" w:rsidP="007F2526">
            <w:pPr>
              <w:jc w:val="center"/>
              <w:rPr>
                <w:color w:val="000000"/>
              </w:rPr>
            </w:pPr>
            <w:r>
              <w:rPr>
                <w:color w:val="000000"/>
              </w:rPr>
              <w:t>5.1.</w:t>
            </w:r>
          </w:p>
        </w:tc>
        <w:tc>
          <w:tcPr>
            <w:tcW w:w="8631" w:type="dxa"/>
            <w:shd w:val="clear" w:color="auto" w:fill="auto"/>
            <w:hideMark/>
          </w:tcPr>
          <w:p w:rsidR="00946A7A" w:rsidRDefault="00946A7A" w:rsidP="007F2526">
            <w:pPr>
              <w:rPr>
                <w:color w:val="000000"/>
              </w:rPr>
            </w:pPr>
            <w:r>
              <w:rPr>
                <w:color w:val="000000"/>
              </w:rPr>
              <w:t xml:space="preserve">улучшение жилищных условий граждан, проживающих и работающих на сельских территориях муниципального образования «Майкопский район» </w:t>
            </w:r>
          </w:p>
        </w:tc>
        <w:tc>
          <w:tcPr>
            <w:tcW w:w="1202" w:type="dxa"/>
            <w:shd w:val="clear" w:color="auto" w:fill="auto"/>
            <w:vAlign w:val="center"/>
            <w:hideMark/>
          </w:tcPr>
          <w:p w:rsidR="00946A7A" w:rsidRDefault="00946A7A" w:rsidP="007F2526">
            <w:pPr>
              <w:jc w:val="center"/>
              <w:rPr>
                <w:color w:val="000000"/>
              </w:rPr>
            </w:pPr>
            <w:r>
              <w:rPr>
                <w:color w:val="000000"/>
              </w:rPr>
              <w:t>семей</w:t>
            </w:r>
          </w:p>
        </w:tc>
        <w:tc>
          <w:tcPr>
            <w:tcW w:w="1535" w:type="dxa"/>
            <w:shd w:val="clear" w:color="auto" w:fill="auto"/>
            <w:vAlign w:val="center"/>
          </w:tcPr>
          <w:p w:rsidR="00946A7A" w:rsidRDefault="00D17974" w:rsidP="007F2526">
            <w:pPr>
              <w:jc w:val="center"/>
              <w:rPr>
                <w:color w:val="000000"/>
              </w:rPr>
            </w:pPr>
            <w:r>
              <w:rPr>
                <w:color w:val="000000"/>
              </w:rPr>
              <w:t>2</w:t>
            </w:r>
          </w:p>
        </w:tc>
        <w:tc>
          <w:tcPr>
            <w:tcW w:w="1505" w:type="dxa"/>
            <w:shd w:val="clear" w:color="auto" w:fill="auto"/>
            <w:vAlign w:val="center"/>
          </w:tcPr>
          <w:p w:rsidR="00946A7A" w:rsidRDefault="00D17974" w:rsidP="007F2526">
            <w:pPr>
              <w:jc w:val="center"/>
              <w:rPr>
                <w:color w:val="000000"/>
              </w:rPr>
            </w:pPr>
            <w:r>
              <w:rPr>
                <w:color w:val="000000"/>
              </w:rPr>
              <w:t>1</w:t>
            </w:r>
          </w:p>
        </w:tc>
        <w:tc>
          <w:tcPr>
            <w:tcW w:w="1524" w:type="dxa"/>
            <w:vAlign w:val="center"/>
          </w:tcPr>
          <w:p w:rsidR="00946A7A" w:rsidRPr="00976072" w:rsidRDefault="00E877A0" w:rsidP="00D17974">
            <w:pPr>
              <w:jc w:val="center"/>
              <w:rPr>
                <w:color w:val="000000"/>
              </w:rPr>
            </w:pPr>
            <w:r>
              <w:rPr>
                <w:color w:val="000000"/>
              </w:rPr>
              <w:t>50</w:t>
            </w:r>
          </w:p>
        </w:tc>
      </w:tr>
      <w:tr w:rsidR="00946A7A" w:rsidRPr="00976072" w:rsidTr="00A87A45">
        <w:trPr>
          <w:gridAfter w:val="1"/>
          <w:wAfter w:w="17" w:type="dxa"/>
          <w:trHeight w:val="945"/>
        </w:trPr>
        <w:tc>
          <w:tcPr>
            <w:tcW w:w="696" w:type="dxa"/>
            <w:shd w:val="clear" w:color="auto" w:fill="auto"/>
            <w:noWrap/>
            <w:hideMark/>
          </w:tcPr>
          <w:p w:rsidR="00946A7A" w:rsidRPr="00976072" w:rsidRDefault="00946A7A" w:rsidP="007F2526">
            <w:pPr>
              <w:jc w:val="center"/>
              <w:rPr>
                <w:color w:val="000000"/>
              </w:rPr>
            </w:pPr>
            <w:r>
              <w:rPr>
                <w:color w:val="000000"/>
              </w:rPr>
              <w:lastRenderedPageBreak/>
              <w:t>5.2.</w:t>
            </w:r>
          </w:p>
        </w:tc>
        <w:tc>
          <w:tcPr>
            <w:tcW w:w="8631" w:type="dxa"/>
            <w:shd w:val="clear" w:color="auto" w:fill="auto"/>
            <w:hideMark/>
          </w:tcPr>
          <w:p w:rsidR="00946A7A" w:rsidRDefault="00946A7A" w:rsidP="007F2526">
            <w:pPr>
              <w:rPr>
                <w:color w:val="000000"/>
              </w:rPr>
            </w:pPr>
            <w:r>
              <w:rPr>
                <w:color w:val="000000"/>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202" w:type="dxa"/>
            <w:shd w:val="clear" w:color="auto" w:fill="auto"/>
            <w:vAlign w:val="center"/>
            <w:hideMark/>
          </w:tcPr>
          <w:p w:rsidR="00946A7A" w:rsidRDefault="00946A7A" w:rsidP="007F2526">
            <w:pPr>
              <w:jc w:val="center"/>
              <w:rPr>
                <w:color w:val="000000"/>
              </w:rPr>
            </w:pPr>
            <w:r>
              <w:rPr>
                <w:color w:val="000000"/>
              </w:rPr>
              <w:t>единиц</w:t>
            </w:r>
          </w:p>
        </w:tc>
        <w:tc>
          <w:tcPr>
            <w:tcW w:w="1535" w:type="dxa"/>
            <w:shd w:val="clear" w:color="auto" w:fill="auto"/>
            <w:vAlign w:val="center"/>
          </w:tcPr>
          <w:p w:rsidR="00946A7A" w:rsidRDefault="00D17974" w:rsidP="007F2526">
            <w:pPr>
              <w:jc w:val="center"/>
              <w:rPr>
                <w:color w:val="000000"/>
              </w:rPr>
            </w:pPr>
            <w:r>
              <w:rPr>
                <w:color w:val="000000"/>
              </w:rPr>
              <w:t>1</w:t>
            </w:r>
          </w:p>
        </w:tc>
        <w:tc>
          <w:tcPr>
            <w:tcW w:w="1505" w:type="dxa"/>
            <w:shd w:val="clear" w:color="auto" w:fill="auto"/>
            <w:vAlign w:val="center"/>
          </w:tcPr>
          <w:p w:rsidR="00946A7A" w:rsidRDefault="00D17974" w:rsidP="007F2526">
            <w:pPr>
              <w:jc w:val="center"/>
              <w:rPr>
                <w:color w:val="000000"/>
              </w:rPr>
            </w:pPr>
            <w:r>
              <w:rPr>
                <w:color w:val="000000"/>
              </w:rPr>
              <w:t>1</w:t>
            </w:r>
          </w:p>
        </w:tc>
        <w:tc>
          <w:tcPr>
            <w:tcW w:w="1524" w:type="dxa"/>
            <w:vAlign w:val="center"/>
          </w:tcPr>
          <w:p w:rsidR="00946A7A" w:rsidRPr="00976072" w:rsidRDefault="00D17974" w:rsidP="007F2526">
            <w:pPr>
              <w:jc w:val="center"/>
              <w:rPr>
                <w:color w:val="000000"/>
              </w:rPr>
            </w:pPr>
            <w:r>
              <w:rPr>
                <w:color w:val="000000"/>
              </w:rPr>
              <w:t>0</w:t>
            </w:r>
          </w:p>
        </w:tc>
      </w:tr>
      <w:tr w:rsidR="00D17974" w:rsidRPr="00976072" w:rsidTr="00A87A45">
        <w:trPr>
          <w:gridAfter w:val="1"/>
          <w:wAfter w:w="17" w:type="dxa"/>
          <w:trHeight w:val="503"/>
        </w:trPr>
        <w:tc>
          <w:tcPr>
            <w:tcW w:w="696" w:type="dxa"/>
            <w:shd w:val="clear" w:color="auto" w:fill="auto"/>
            <w:noWrap/>
            <w:hideMark/>
          </w:tcPr>
          <w:p w:rsidR="00D17974" w:rsidRPr="00976072" w:rsidRDefault="00D17974" w:rsidP="007F2526">
            <w:pPr>
              <w:jc w:val="center"/>
              <w:rPr>
                <w:color w:val="000000"/>
              </w:rPr>
            </w:pPr>
            <w:r>
              <w:rPr>
                <w:color w:val="000000"/>
              </w:rPr>
              <w:t>5.3.</w:t>
            </w:r>
          </w:p>
        </w:tc>
        <w:tc>
          <w:tcPr>
            <w:tcW w:w="8631" w:type="dxa"/>
            <w:shd w:val="clear" w:color="auto" w:fill="auto"/>
            <w:hideMark/>
          </w:tcPr>
          <w:p w:rsidR="00D17974" w:rsidRDefault="00D17974" w:rsidP="007F2526">
            <w:pPr>
              <w:rPr>
                <w:color w:val="000000"/>
              </w:rPr>
            </w:pPr>
            <w:r>
              <w:rPr>
                <w:color w:val="000000"/>
              </w:rPr>
              <w:t>количество населенных пунктов, к которым подведены газопроводы низкого давления</w:t>
            </w:r>
          </w:p>
        </w:tc>
        <w:tc>
          <w:tcPr>
            <w:tcW w:w="1202" w:type="dxa"/>
            <w:shd w:val="clear" w:color="auto" w:fill="auto"/>
            <w:vAlign w:val="center"/>
            <w:hideMark/>
          </w:tcPr>
          <w:p w:rsidR="00D17974" w:rsidRDefault="00D17974" w:rsidP="007F2526">
            <w:pPr>
              <w:jc w:val="center"/>
              <w:rPr>
                <w:color w:val="000000"/>
              </w:rPr>
            </w:pPr>
            <w:r>
              <w:rPr>
                <w:color w:val="000000"/>
              </w:rPr>
              <w:t>единиц</w:t>
            </w:r>
          </w:p>
        </w:tc>
        <w:tc>
          <w:tcPr>
            <w:tcW w:w="1535" w:type="dxa"/>
            <w:shd w:val="clear" w:color="auto" w:fill="auto"/>
            <w:vAlign w:val="center"/>
          </w:tcPr>
          <w:p w:rsidR="00D17974" w:rsidRPr="00260E8A" w:rsidRDefault="00D17974" w:rsidP="00E36FB2">
            <w:pPr>
              <w:jc w:val="center"/>
              <w:rPr>
                <w:color w:val="000000"/>
              </w:rPr>
            </w:pPr>
            <w:r>
              <w:rPr>
                <w:color w:val="000000"/>
              </w:rPr>
              <w:t>2</w:t>
            </w:r>
          </w:p>
        </w:tc>
        <w:tc>
          <w:tcPr>
            <w:tcW w:w="1505" w:type="dxa"/>
            <w:shd w:val="clear" w:color="auto" w:fill="auto"/>
            <w:vAlign w:val="center"/>
          </w:tcPr>
          <w:p w:rsidR="00D17974" w:rsidRPr="00260E8A" w:rsidRDefault="00D17974" w:rsidP="00E36FB2">
            <w:pPr>
              <w:jc w:val="center"/>
              <w:rPr>
                <w:color w:val="000000"/>
              </w:rPr>
            </w:pPr>
            <w:r>
              <w:rPr>
                <w:color w:val="000000"/>
              </w:rPr>
              <w:t>2</w:t>
            </w:r>
          </w:p>
        </w:tc>
        <w:tc>
          <w:tcPr>
            <w:tcW w:w="1524" w:type="dxa"/>
            <w:vAlign w:val="center"/>
          </w:tcPr>
          <w:p w:rsidR="00D17974" w:rsidRPr="00976072" w:rsidRDefault="00D17974" w:rsidP="007F2526">
            <w:pPr>
              <w:jc w:val="center"/>
              <w:rPr>
                <w:color w:val="000000"/>
              </w:rPr>
            </w:pPr>
            <w:r>
              <w:rPr>
                <w:color w:val="000000"/>
              </w:rPr>
              <w:t>0</w:t>
            </w:r>
          </w:p>
        </w:tc>
      </w:tr>
      <w:tr w:rsidR="00D17974" w:rsidRPr="00976072" w:rsidTr="00A87A45">
        <w:trPr>
          <w:gridAfter w:val="1"/>
          <w:wAfter w:w="17" w:type="dxa"/>
          <w:trHeight w:val="525"/>
        </w:trPr>
        <w:tc>
          <w:tcPr>
            <w:tcW w:w="696" w:type="dxa"/>
            <w:shd w:val="clear" w:color="auto" w:fill="auto"/>
            <w:noWrap/>
            <w:hideMark/>
          </w:tcPr>
          <w:p w:rsidR="00D17974" w:rsidRPr="00976072" w:rsidRDefault="00D17974" w:rsidP="007F2526">
            <w:pPr>
              <w:jc w:val="center"/>
              <w:rPr>
                <w:color w:val="000000"/>
              </w:rPr>
            </w:pPr>
            <w:r>
              <w:rPr>
                <w:color w:val="000000"/>
              </w:rPr>
              <w:t>5.4.</w:t>
            </w:r>
          </w:p>
        </w:tc>
        <w:tc>
          <w:tcPr>
            <w:tcW w:w="8631" w:type="dxa"/>
            <w:shd w:val="clear" w:color="auto" w:fill="auto"/>
            <w:hideMark/>
          </w:tcPr>
          <w:p w:rsidR="00D17974" w:rsidRDefault="00D17974" w:rsidP="007F2526">
            <w:pPr>
              <w:rPr>
                <w:color w:val="000000"/>
              </w:rPr>
            </w:pPr>
            <w:r>
              <w:rPr>
                <w:color w:val="000000"/>
              </w:rPr>
              <w:t xml:space="preserve">повышение уровня инженерного обустройства населенных пунктов, расположенных в сельской местности (водой) </w:t>
            </w:r>
          </w:p>
        </w:tc>
        <w:tc>
          <w:tcPr>
            <w:tcW w:w="1202" w:type="dxa"/>
            <w:shd w:val="clear" w:color="auto" w:fill="auto"/>
            <w:vAlign w:val="center"/>
            <w:hideMark/>
          </w:tcPr>
          <w:p w:rsidR="00D17974" w:rsidRDefault="00D17974" w:rsidP="007F2526">
            <w:pPr>
              <w:jc w:val="center"/>
              <w:rPr>
                <w:color w:val="000000"/>
              </w:rPr>
            </w:pPr>
            <w:r>
              <w:rPr>
                <w:color w:val="000000"/>
              </w:rPr>
              <w:t>%</w:t>
            </w:r>
          </w:p>
        </w:tc>
        <w:tc>
          <w:tcPr>
            <w:tcW w:w="1535" w:type="dxa"/>
            <w:shd w:val="clear" w:color="auto" w:fill="auto"/>
            <w:vAlign w:val="center"/>
          </w:tcPr>
          <w:p w:rsidR="00D17974" w:rsidRPr="00704930" w:rsidRDefault="00D17974" w:rsidP="00E36FB2">
            <w:pPr>
              <w:jc w:val="center"/>
              <w:rPr>
                <w:color w:val="000000"/>
              </w:rPr>
            </w:pPr>
            <w:r w:rsidRPr="00704930">
              <w:rPr>
                <w:color w:val="000000"/>
              </w:rPr>
              <w:t>68</w:t>
            </w:r>
          </w:p>
        </w:tc>
        <w:tc>
          <w:tcPr>
            <w:tcW w:w="1505" w:type="dxa"/>
            <w:shd w:val="clear" w:color="auto" w:fill="auto"/>
            <w:vAlign w:val="center"/>
          </w:tcPr>
          <w:p w:rsidR="00D17974" w:rsidRPr="00704930" w:rsidRDefault="00D17974" w:rsidP="00E36FB2">
            <w:pPr>
              <w:jc w:val="center"/>
              <w:rPr>
                <w:color w:val="000000"/>
              </w:rPr>
            </w:pPr>
            <w:r w:rsidRPr="00704930">
              <w:rPr>
                <w:color w:val="000000"/>
              </w:rPr>
              <w:t>68,1</w:t>
            </w:r>
          </w:p>
        </w:tc>
        <w:tc>
          <w:tcPr>
            <w:tcW w:w="1524" w:type="dxa"/>
            <w:vAlign w:val="center"/>
          </w:tcPr>
          <w:p w:rsidR="00D17974" w:rsidRPr="00976072" w:rsidRDefault="00D17974" w:rsidP="007F2526">
            <w:pPr>
              <w:jc w:val="center"/>
              <w:rPr>
                <w:color w:val="000000"/>
              </w:rPr>
            </w:pPr>
            <w:r>
              <w:rPr>
                <w:color w:val="000000"/>
              </w:rPr>
              <w:t>+0,1</w:t>
            </w:r>
          </w:p>
        </w:tc>
      </w:tr>
      <w:tr w:rsidR="00D17974" w:rsidRPr="00976072" w:rsidTr="00A87A45">
        <w:trPr>
          <w:gridAfter w:val="1"/>
          <w:wAfter w:w="17" w:type="dxa"/>
          <w:trHeight w:val="533"/>
        </w:trPr>
        <w:tc>
          <w:tcPr>
            <w:tcW w:w="696" w:type="dxa"/>
            <w:shd w:val="clear" w:color="auto" w:fill="auto"/>
            <w:noWrap/>
            <w:hideMark/>
          </w:tcPr>
          <w:p w:rsidR="00D17974" w:rsidRPr="00976072" w:rsidRDefault="00D17974" w:rsidP="007F2526">
            <w:pPr>
              <w:jc w:val="center"/>
              <w:rPr>
                <w:color w:val="000000"/>
              </w:rPr>
            </w:pPr>
            <w:r>
              <w:rPr>
                <w:color w:val="000000"/>
              </w:rPr>
              <w:t>5.5.</w:t>
            </w:r>
          </w:p>
        </w:tc>
        <w:tc>
          <w:tcPr>
            <w:tcW w:w="8631" w:type="dxa"/>
            <w:shd w:val="clear" w:color="auto" w:fill="auto"/>
            <w:hideMark/>
          </w:tcPr>
          <w:p w:rsidR="00D17974" w:rsidRDefault="00D17974" w:rsidP="007F2526">
            <w:pPr>
              <w:rPr>
                <w:color w:val="000000"/>
              </w:rPr>
            </w:pPr>
            <w:r>
              <w:rPr>
                <w:color w:val="000000"/>
              </w:rPr>
              <w:t>количество реализованных проектов комплексного развития муниципального образования</w:t>
            </w:r>
          </w:p>
        </w:tc>
        <w:tc>
          <w:tcPr>
            <w:tcW w:w="1202" w:type="dxa"/>
            <w:shd w:val="clear" w:color="auto" w:fill="auto"/>
            <w:vAlign w:val="center"/>
            <w:hideMark/>
          </w:tcPr>
          <w:p w:rsidR="00D17974" w:rsidRDefault="00D17974" w:rsidP="007F2526">
            <w:pPr>
              <w:jc w:val="center"/>
              <w:rPr>
                <w:color w:val="000000"/>
              </w:rPr>
            </w:pPr>
            <w:r>
              <w:rPr>
                <w:color w:val="000000"/>
              </w:rPr>
              <w:t>единиц</w:t>
            </w:r>
          </w:p>
        </w:tc>
        <w:tc>
          <w:tcPr>
            <w:tcW w:w="1535" w:type="dxa"/>
            <w:shd w:val="clear" w:color="auto" w:fill="auto"/>
            <w:vAlign w:val="center"/>
          </w:tcPr>
          <w:p w:rsidR="00D17974" w:rsidRPr="00260E8A" w:rsidRDefault="00D17974" w:rsidP="00E36FB2">
            <w:pPr>
              <w:jc w:val="center"/>
              <w:rPr>
                <w:color w:val="000000"/>
              </w:rPr>
            </w:pPr>
            <w:r>
              <w:rPr>
                <w:color w:val="000000"/>
              </w:rPr>
              <w:t>1</w:t>
            </w:r>
          </w:p>
        </w:tc>
        <w:tc>
          <w:tcPr>
            <w:tcW w:w="1505" w:type="dxa"/>
            <w:shd w:val="clear" w:color="auto" w:fill="auto"/>
            <w:vAlign w:val="center"/>
          </w:tcPr>
          <w:p w:rsidR="00D17974" w:rsidRPr="00260E8A" w:rsidRDefault="00D17974" w:rsidP="00E36FB2">
            <w:pPr>
              <w:jc w:val="center"/>
              <w:rPr>
                <w:color w:val="000000"/>
              </w:rPr>
            </w:pPr>
            <w:r>
              <w:rPr>
                <w:color w:val="000000"/>
              </w:rPr>
              <w:t>1</w:t>
            </w:r>
          </w:p>
        </w:tc>
        <w:tc>
          <w:tcPr>
            <w:tcW w:w="1524" w:type="dxa"/>
            <w:vAlign w:val="center"/>
          </w:tcPr>
          <w:p w:rsidR="00D17974" w:rsidRPr="00976072" w:rsidRDefault="00D17974" w:rsidP="007F2526">
            <w:pPr>
              <w:jc w:val="center"/>
              <w:rPr>
                <w:color w:val="000000"/>
              </w:rPr>
            </w:pPr>
            <w:r>
              <w:rPr>
                <w:color w:val="000000"/>
              </w:rPr>
              <w:t>0</w:t>
            </w:r>
          </w:p>
        </w:tc>
      </w:tr>
      <w:tr w:rsidR="00946A7A" w:rsidRPr="009E42EE" w:rsidTr="00A87A45">
        <w:trPr>
          <w:trHeight w:val="209"/>
        </w:trPr>
        <w:tc>
          <w:tcPr>
            <w:tcW w:w="696" w:type="dxa"/>
            <w:shd w:val="clear" w:color="auto" w:fill="auto"/>
            <w:noWrap/>
          </w:tcPr>
          <w:p w:rsidR="00946A7A" w:rsidRPr="009E42EE" w:rsidRDefault="00946A7A" w:rsidP="007F2526">
            <w:pPr>
              <w:jc w:val="center"/>
              <w:rPr>
                <w:b/>
                <w:color w:val="000000"/>
              </w:rPr>
            </w:pPr>
            <w:r w:rsidRPr="009E42EE">
              <w:rPr>
                <w:b/>
                <w:color w:val="000000"/>
              </w:rPr>
              <w:t>6.</w:t>
            </w:r>
          </w:p>
        </w:tc>
        <w:tc>
          <w:tcPr>
            <w:tcW w:w="14414" w:type="dxa"/>
            <w:gridSpan w:val="6"/>
            <w:shd w:val="clear" w:color="auto" w:fill="auto"/>
          </w:tcPr>
          <w:p w:rsidR="00946A7A" w:rsidRPr="009E42EE" w:rsidRDefault="00946A7A" w:rsidP="00E4661B">
            <w:pPr>
              <w:rPr>
                <w:b/>
                <w:color w:val="000000"/>
              </w:rPr>
            </w:pPr>
            <w:r w:rsidRPr="009E42EE">
              <w:rPr>
                <w:b/>
                <w:color w:val="000000"/>
              </w:rPr>
              <w:t>Обеспечение безопасности населения</w:t>
            </w:r>
          </w:p>
        </w:tc>
      </w:tr>
      <w:tr w:rsidR="00946A7A" w:rsidRPr="00976072" w:rsidTr="00A87A45">
        <w:trPr>
          <w:gridAfter w:val="1"/>
          <w:wAfter w:w="17" w:type="dxa"/>
          <w:trHeight w:val="533"/>
        </w:trPr>
        <w:tc>
          <w:tcPr>
            <w:tcW w:w="696" w:type="dxa"/>
            <w:shd w:val="clear" w:color="auto" w:fill="auto"/>
            <w:noWrap/>
          </w:tcPr>
          <w:p w:rsidR="00946A7A" w:rsidRDefault="00946A7A" w:rsidP="007F2526">
            <w:pPr>
              <w:jc w:val="center"/>
              <w:rPr>
                <w:color w:val="000000"/>
              </w:rPr>
            </w:pPr>
            <w:r>
              <w:rPr>
                <w:color w:val="000000"/>
              </w:rPr>
              <w:t>6.1.</w:t>
            </w:r>
          </w:p>
        </w:tc>
        <w:tc>
          <w:tcPr>
            <w:tcW w:w="8631" w:type="dxa"/>
            <w:shd w:val="clear" w:color="auto" w:fill="auto"/>
          </w:tcPr>
          <w:p w:rsidR="00946A7A" w:rsidRDefault="00946A7A" w:rsidP="007F2526">
            <w:pPr>
              <w:rPr>
                <w:color w:val="000000"/>
              </w:rPr>
            </w:pPr>
            <w:r>
              <w:rPr>
                <w:color w:val="000000"/>
              </w:rPr>
              <w:t xml:space="preserve">сокращение времени доведения сигналов о возникновении или угрозе возникновения чрезвычайных ситуаций до руководящего состава и органов управления гражданской обороны, муниципального звена территориальной подсистемы Российской системы предупреждения и ликвидации чрезвычайных ситуаций природного и техногенного характера, администраций сельских поселений до 30 минут. </w:t>
            </w:r>
          </w:p>
        </w:tc>
        <w:tc>
          <w:tcPr>
            <w:tcW w:w="1202" w:type="dxa"/>
            <w:shd w:val="clear" w:color="auto" w:fill="auto"/>
            <w:vAlign w:val="center"/>
          </w:tcPr>
          <w:p w:rsidR="00946A7A" w:rsidRDefault="00946A7A" w:rsidP="007F2526">
            <w:pPr>
              <w:jc w:val="center"/>
              <w:rPr>
                <w:color w:val="000000"/>
              </w:rPr>
            </w:pPr>
            <w:r>
              <w:rPr>
                <w:color w:val="000000"/>
              </w:rPr>
              <w:t>минут</w:t>
            </w:r>
          </w:p>
        </w:tc>
        <w:tc>
          <w:tcPr>
            <w:tcW w:w="1535" w:type="dxa"/>
            <w:shd w:val="clear" w:color="auto" w:fill="auto"/>
            <w:vAlign w:val="center"/>
          </w:tcPr>
          <w:p w:rsidR="00946A7A" w:rsidRDefault="00946A7A" w:rsidP="00C5721A">
            <w:pPr>
              <w:jc w:val="center"/>
              <w:rPr>
                <w:color w:val="000000"/>
              </w:rPr>
            </w:pPr>
            <w:r>
              <w:rPr>
                <w:color w:val="000000"/>
              </w:rPr>
              <w:t>30</w:t>
            </w:r>
          </w:p>
        </w:tc>
        <w:tc>
          <w:tcPr>
            <w:tcW w:w="1505" w:type="dxa"/>
            <w:shd w:val="clear" w:color="auto" w:fill="auto"/>
            <w:vAlign w:val="center"/>
          </w:tcPr>
          <w:p w:rsidR="00946A7A" w:rsidRDefault="00946A7A" w:rsidP="007F2526">
            <w:pPr>
              <w:jc w:val="center"/>
              <w:rPr>
                <w:color w:val="000000"/>
              </w:rPr>
            </w:pPr>
            <w:r>
              <w:rPr>
                <w:color w:val="000000"/>
              </w:rPr>
              <w:t>30</w:t>
            </w:r>
          </w:p>
        </w:tc>
        <w:tc>
          <w:tcPr>
            <w:tcW w:w="1524" w:type="dxa"/>
            <w:vAlign w:val="center"/>
          </w:tcPr>
          <w:p w:rsidR="00946A7A" w:rsidRDefault="00946A7A" w:rsidP="007F2526">
            <w:pPr>
              <w:jc w:val="center"/>
              <w:rPr>
                <w:color w:val="000000"/>
              </w:rPr>
            </w:pPr>
            <w:r>
              <w:rPr>
                <w:color w:val="000000"/>
              </w:rPr>
              <w:t>0</w:t>
            </w:r>
          </w:p>
        </w:tc>
      </w:tr>
      <w:tr w:rsidR="00946A7A" w:rsidRPr="00976072" w:rsidTr="00A87A45">
        <w:trPr>
          <w:gridAfter w:val="1"/>
          <w:wAfter w:w="17" w:type="dxa"/>
          <w:trHeight w:val="278"/>
        </w:trPr>
        <w:tc>
          <w:tcPr>
            <w:tcW w:w="696" w:type="dxa"/>
            <w:shd w:val="clear" w:color="auto" w:fill="auto"/>
            <w:noWrap/>
          </w:tcPr>
          <w:p w:rsidR="00946A7A" w:rsidRDefault="00946A7A" w:rsidP="007F2526">
            <w:pPr>
              <w:jc w:val="center"/>
              <w:rPr>
                <w:color w:val="000000"/>
              </w:rPr>
            </w:pPr>
            <w:r>
              <w:rPr>
                <w:color w:val="000000"/>
              </w:rPr>
              <w:t>6.2.</w:t>
            </w:r>
          </w:p>
        </w:tc>
        <w:tc>
          <w:tcPr>
            <w:tcW w:w="8631" w:type="dxa"/>
            <w:shd w:val="clear" w:color="auto" w:fill="auto"/>
          </w:tcPr>
          <w:p w:rsidR="00946A7A" w:rsidRDefault="00946A7A" w:rsidP="007F2526">
            <w:pPr>
              <w:rPr>
                <w:color w:val="000000"/>
              </w:rPr>
            </w:pPr>
            <w:r>
              <w:rPr>
                <w:color w:val="000000"/>
              </w:rPr>
              <w:t>охват обучающихся и воспитанников образовательных организаций Майкопского района мероприятиями в сфере безопасности дорожного движения</w:t>
            </w:r>
          </w:p>
        </w:tc>
        <w:tc>
          <w:tcPr>
            <w:tcW w:w="1202" w:type="dxa"/>
            <w:shd w:val="clear" w:color="auto" w:fill="auto"/>
            <w:vAlign w:val="center"/>
          </w:tcPr>
          <w:p w:rsidR="00946A7A" w:rsidRDefault="00946A7A" w:rsidP="007F2526">
            <w:pPr>
              <w:jc w:val="center"/>
              <w:rPr>
                <w:color w:val="000000"/>
              </w:rPr>
            </w:pPr>
            <w:r>
              <w:rPr>
                <w:color w:val="000000"/>
              </w:rPr>
              <w:t>%</w:t>
            </w:r>
          </w:p>
        </w:tc>
        <w:tc>
          <w:tcPr>
            <w:tcW w:w="1535" w:type="dxa"/>
            <w:shd w:val="clear" w:color="auto" w:fill="auto"/>
            <w:vAlign w:val="center"/>
          </w:tcPr>
          <w:p w:rsidR="00946A7A" w:rsidRDefault="00946A7A" w:rsidP="007F2526">
            <w:pPr>
              <w:jc w:val="center"/>
              <w:rPr>
                <w:color w:val="000000"/>
              </w:rPr>
            </w:pPr>
            <w:r>
              <w:rPr>
                <w:color w:val="000000"/>
              </w:rPr>
              <w:t>100</w:t>
            </w:r>
          </w:p>
        </w:tc>
        <w:tc>
          <w:tcPr>
            <w:tcW w:w="1505" w:type="dxa"/>
            <w:shd w:val="clear" w:color="auto" w:fill="auto"/>
            <w:vAlign w:val="center"/>
          </w:tcPr>
          <w:p w:rsidR="00946A7A" w:rsidRDefault="00946A7A" w:rsidP="007F2526">
            <w:pPr>
              <w:jc w:val="center"/>
              <w:rPr>
                <w:color w:val="000000"/>
              </w:rPr>
            </w:pPr>
            <w:r>
              <w:rPr>
                <w:color w:val="000000"/>
              </w:rPr>
              <w:t>100</w:t>
            </w:r>
          </w:p>
        </w:tc>
        <w:tc>
          <w:tcPr>
            <w:tcW w:w="1524" w:type="dxa"/>
            <w:vAlign w:val="center"/>
          </w:tcPr>
          <w:p w:rsidR="00946A7A" w:rsidRDefault="00946A7A" w:rsidP="007F2526">
            <w:pPr>
              <w:jc w:val="center"/>
              <w:rPr>
                <w:color w:val="000000"/>
              </w:rPr>
            </w:pPr>
            <w:r>
              <w:rPr>
                <w:color w:val="000000"/>
              </w:rPr>
              <w:t>0</w:t>
            </w:r>
          </w:p>
        </w:tc>
      </w:tr>
      <w:tr w:rsidR="00946A7A" w:rsidRPr="00976072" w:rsidTr="00A87A45">
        <w:trPr>
          <w:gridAfter w:val="1"/>
          <w:wAfter w:w="17" w:type="dxa"/>
          <w:trHeight w:val="533"/>
        </w:trPr>
        <w:tc>
          <w:tcPr>
            <w:tcW w:w="696" w:type="dxa"/>
            <w:shd w:val="clear" w:color="auto" w:fill="auto"/>
            <w:noWrap/>
          </w:tcPr>
          <w:p w:rsidR="00946A7A" w:rsidRDefault="00946A7A" w:rsidP="007F2526">
            <w:pPr>
              <w:jc w:val="center"/>
              <w:rPr>
                <w:color w:val="000000"/>
              </w:rPr>
            </w:pPr>
            <w:r>
              <w:rPr>
                <w:color w:val="000000"/>
              </w:rPr>
              <w:t>6.3.</w:t>
            </w:r>
          </w:p>
        </w:tc>
        <w:tc>
          <w:tcPr>
            <w:tcW w:w="8631" w:type="dxa"/>
            <w:shd w:val="clear" w:color="auto" w:fill="auto"/>
          </w:tcPr>
          <w:p w:rsidR="00946A7A" w:rsidRDefault="00946A7A" w:rsidP="007F2526">
            <w:pPr>
              <w:rPr>
                <w:color w:val="000000"/>
              </w:rPr>
            </w:pPr>
            <w:r>
              <w:rPr>
                <w:color w:val="000000"/>
              </w:rPr>
              <w:t>охват населения информационно-пропагандистскими мероприятиями по разъяснению сущности терроризма и его общественной опасности, а также по формированию у граждан неприятия идеологии терроризма.</w:t>
            </w:r>
          </w:p>
        </w:tc>
        <w:tc>
          <w:tcPr>
            <w:tcW w:w="1202" w:type="dxa"/>
            <w:shd w:val="clear" w:color="auto" w:fill="auto"/>
            <w:vAlign w:val="center"/>
          </w:tcPr>
          <w:p w:rsidR="00946A7A" w:rsidRDefault="00946A7A" w:rsidP="007F2526">
            <w:pPr>
              <w:jc w:val="center"/>
              <w:rPr>
                <w:color w:val="000000"/>
              </w:rPr>
            </w:pPr>
            <w:r>
              <w:rPr>
                <w:color w:val="000000"/>
              </w:rPr>
              <w:t>%</w:t>
            </w:r>
          </w:p>
        </w:tc>
        <w:tc>
          <w:tcPr>
            <w:tcW w:w="1535" w:type="dxa"/>
            <w:shd w:val="clear" w:color="auto" w:fill="auto"/>
            <w:vAlign w:val="center"/>
          </w:tcPr>
          <w:p w:rsidR="00946A7A" w:rsidRDefault="001D0DD0" w:rsidP="007F2526">
            <w:pPr>
              <w:jc w:val="center"/>
              <w:rPr>
                <w:color w:val="000000"/>
              </w:rPr>
            </w:pPr>
            <w:r>
              <w:rPr>
                <w:color w:val="000000"/>
              </w:rPr>
              <w:t>20</w:t>
            </w:r>
          </w:p>
        </w:tc>
        <w:tc>
          <w:tcPr>
            <w:tcW w:w="1505" w:type="dxa"/>
            <w:shd w:val="clear" w:color="auto" w:fill="auto"/>
            <w:vAlign w:val="center"/>
          </w:tcPr>
          <w:p w:rsidR="00946A7A" w:rsidRDefault="001D0DD0" w:rsidP="007F2526">
            <w:pPr>
              <w:jc w:val="center"/>
              <w:rPr>
                <w:color w:val="000000"/>
              </w:rPr>
            </w:pPr>
            <w:r>
              <w:rPr>
                <w:color w:val="000000"/>
              </w:rPr>
              <w:t>20</w:t>
            </w:r>
          </w:p>
        </w:tc>
        <w:tc>
          <w:tcPr>
            <w:tcW w:w="1524" w:type="dxa"/>
            <w:vAlign w:val="center"/>
          </w:tcPr>
          <w:p w:rsidR="00946A7A" w:rsidRDefault="001D0DD0" w:rsidP="007F2526">
            <w:pPr>
              <w:jc w:val="center"/>
              <w:rPr>
                <w:color w:val="000000"/>
              </w:rPr>
            </w:pPr>
            <w:r>
              <w:rPr>
                <w:color w:val="000000"/>
              </w:rPr>
              <w:t>0</w:t>
            </w:r>
          </w:p>
        </w:tc>
      </w:tr>
      <w:tr w:rsidR="00946A7A" w:rsidRPr="00D34203" w:rsidTr="00A87A45">
        <w:trPr>
          <w:trHeight w:val="143"/>
        </w:trPr>
        <w:tc>
          <w:tcPr>
            <w:tcW w:w="696" w:type="dxa"/>
            <w:shd w:val="clear" w:color="auto" w:fill="auto"/>
            <w:noWrap/>
          </w:tcPr>
          <w:p w:rsidR="00946A7A" w:rsidRPr="00D34203" w:rsidRDefault="00946A7A" w:rsidP="007F2526">
            <w:pPr>
              <w:jc w:val="center"/>
              <w:rPr>
                <w:b/>
                <w:color w:val="000000"/>
              </w:rPr>
            </w:pPr>
            <w:r w:rsidRPr="00D34203">
              <w:rPr>
                <w:b/>
                <w:color w:val="000000"/>
              </w:rPr>
              <w:t xml:space="preserve">7. </w:t>
            </w:r>
          </w:p>
        </w:tc>
        <w:tc>
          <w:tcPr>
            <w:tcW w:w="14414" w:type="dxa"/>
            <w:gridSpan w:val="6"/>
            <w:shd w:val="clear" w:color="auto" w:fill="auto"/>
          </w:tcPr>
          <w:p w:rsidR="00946A7A" w:rsidRPr="00D34203" w:rsidRDefault="00946A7A" w:rsidP="00E4661B">
            <w:pPr>
              <w:rPr>
                <w:b/>
                <w:color w:val="000000"/>
              </w:rPr>
            </w:pPr>
            <w:r w:rsidRPr="00D34203">
              <w:rPr>
                <w:b/>
                <w:color w:val="000000"/>
              </w:rPr>
              <w:t>Обеспечение доступным и комфортным жильем</w:t>
            </w:r>
          </w:p>
        </w:tc>
      </w:tr>
      <w:tr w:rsidR="00376030" w:rsidRPr="00976072" w:rsidTr="00376030">
        <w:trPr>
          <w:gridAfter w:val="1"/>
          <w:wAfter w:w="17" w:type="dxa"/>
          <w:trHeight w:val="249"/>
        </w:trPr>
        <w:tc>
          <w:tcPr>
            <w:tcW w:w="696" w:type="dxa"/>
            <w:shd w:val="clear" w:color="auto" w:fill="auto"/>
            <w:noWrap/>
          </w:tcPr>
          <w:p w:rsidR="00376030" w:rsidRDefault="00376030" w:rsidP="007F2526">
            <w:pPr>
              <w:jc w:val="center"/>
              <w:rPr>
                <w:color w:val="000000"/>
              </w:rPr>
            </w:pPr>
            <w:r>
              <w:rPr>
                <w:color w:val="000000"/>
              </w:rPr>
              <w:t>7.1.</w:t>
            </w:r>
          </w:p>
        </w:tc>
        <w:tc>
          <w:tcPr>
            <w:tcW w:w="8631" w:type="dxa"/>
            <w:shd w:val="clear" w:color="auto" w:fill="auto"/>
          </w:tcPr>
          <w:p w:rsidR="00376030" w:rsidRDefault="00376030" w:rsidP="007F2526">
            <w:pPr>
              <w:rPr>
                <w:color w:val="000000"/>
              </w:rPr>
            </w:pPr>
            <w:r w:rsidRPr="00F031D4">
              <w:t>количество граждан, расселенных из аварийного жилья</w:t>
            </w:r>
          </w:p>
        </w:tc>
        <w:tc>
          <w:tcPr>
            <w:tcW w:w="1202" w:type="dxa"/>
            <w:shd w:val="clear" w:color="auto" w:fill="auto"/>
            <w:vAlign w:val="center"/>
          </w:tcPr>
          <w:p w:rsidR="00376030" w:rsidRDefault="00376030" w:rsidP="007F2526">
            <w:pPr>
              <w:jc w:val="center"/>
              <w:rPr>
                <w:color w:val="000000"/>
              </w:rPr>
            </w:pPr>
            <w:r>
              <w:rPr>
                <w:color w:val="000000"/>
              </w:rPr>
              <w:t>человек</w:t>
            </w:r>
          </w:p>
        </w:tc>
        <w:tc>
          <w:tcPr>
            <w:tcW w:w="1535" w:type="dxa"/>
            <w:shd w:val="clear" w:color="auto" w:fill="auto"/>
            <w:vAlign w:val="center"/>
          </w:tcPr>
          <w:p w:rsidR="00376030" w:rsidRPr="00F031D4" w:rsidRDefault="00376030" w:rsidP="006F3276">
            <w:pPr>
              <w:jc w:val="center"/>
            </w:pPr>
            <w:r w:rsidRPr="00F031D4">
              <w:t>17</w:t>
            </w:r>
          </w:p>
        </w:tc>
        <w:tc>
          <w:tcPr>
            <w:tcW w:w="1505" w:type="dxa"/>
            <w:shd w:val="clear" w:color="auto" w:fill="auto"/>
            <w:vAlign w:val="center"/>
          </w:tcPr>
          <w:p w:rsidR="00376030" w:rsidRPr="004C481C" w:rsidRDefault="00376030" w:rsidP="006F3276">
            <w:pPr>
              <w:jc w:val="center"/>
            </w:pPr>
            <w:r w:rsidRPr="004C481C">
              <w:t>11</w:t>
            </w:r>
          </w:p>
        </w:tc>
        <w:tc>
          <w:tcPr>
            <w:tcW w:w="1524" w:type="dxa"/>
            <w:vAlign w:val="center"/>
          </w:tcPr>
          <w:p w:rsidR="00376030" w:rsidRPr="00F031D4" w:rsidRDefault="00E877A0" w:rsidP="006F3276">
            <w:pPr>
              <w:jc w:val="center"/>
            </w:pPr>
            <w:r>
              <w:t>64,7</w:t>
            </w:r>
          </w:p>
        </w:tc>
      </w:tr>
      <w:tr w:rsidR="00946A7A" w:rsidRPr="00976072" w:rsidTr="00A87A45">
        <w:trPr>
          <w:gridAfter w:val="1"/>
          <w:wAfter w:w="17" w:type="dxa"/>
          <w:trHeight w:val="533"/>
        </w:trPr>
        <w:tc>
          <w:tcPr>
            <w:tcW w:w="696" w:type="dxa"/>
            <w:shd w:val="clear" w:color="auto" w:fill="auto"/>
            <w:noWrap/>
          </w:tcPr>
          <w:p w:rsidR="00946A7A" w:rsidRDefault="00376030" w:rsidP="007F2526">
            <w:pPr>
              <w:jc w:val="center"/>
              <w:rPr>
                <w:color w:val="000000"/>
              </w:rPr>
            </w:pPr>
            <w:r>
              <w:rPr>
                <w:color w:val="000000"/>
              </w:rPr>
              <w:t>7.2.</w:t>
            </w:r>
          </w:p>
        </w:tc>
        <w:tc>
          <w:tcPr>
            <w:tcW w:w="8631" w:type="dxa"/>
            <w:shd w:val="clear" w:color="auto" w:fill="auto"/>
          </w:tcPr>
          <w:p w:rsidR="00946A7A" w:rsidRDefault="00946A7A" w:rsidP="007F2526">
            <w:pPr>
              <w:rPr>
                <w:color w:val="000000"/>
              </w:rPr>
            </w:pPr>
            <w:r>
              <w:rPr>
                <w:color w:val="000000"/>
              </w:rPr>
              <w:t>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w:t>
            </w:r>
          </w:p>
        </w:tc>
        <w:tc>
          <w:tcPr>
            <w:tcW w:w="1202" w:type="dxa"/>
            <w:shd w:val="clear" w:color="auto" w:fill="auto"/>
            <w:vAlign w:val="center"/>
          </w:tcPr>
          <w:p w:rsidR="00946A7A" w:rsidRDefault="00946A7A" w:rsidP="007F2526">
            <w:pPr>
              <w:jc w:val="center"/>
              <w:rPr>
                <w:color w:val="000000"/>
              </w:rPr>
            </w:pPr>
            <w:r>
              <w:rPr>
                <w:color w:val="000000"/>
              </w:rPr>
              <w:t>человек</w:t>
            </w:r>
          </w:p>
        </w:tc>
        <w:tc>
          <w:tcPr>
            <w:tcW w:w="1535" w:type="dxa"/>
            <w:shd w:val="clear" w:color="auto" w:fill="auto"/>
            <w:vAlign w:val="center"/>
          </w:tcPr>
          <w:p w:rsidR="00946A7A" w:rsidRDefault="00376030" w:rsidP="007F2526">
            <w:pPr>
              <w:jc w:val="center"/>
              <w:rPr>
                <w:color w:val="000000"/>
              </w:rPr>
            </w:pPr>
            <w:r>
              <w:rPr>
                <w:color w:val="000000"/>
              </w:rPr>
              <w:t>11</w:t>
            </w:r>
          </w:p>
        </w:tc>
        <w:tc>
          <w:tcPr>
            <w:tcW w:w="1505" w:type="dxa"/>
            <w:shd w:val="clear" w:color="auto" w:fill="auto"/>
            <w:vAlign w:val="center"/>
          </w:tcPr>
          <w:p w:rsidR="00946A7A" w:rsidRDefault="00376030" w:rsidP="007F2526">
            <w:pPr>
              <w:jc w:val="center"/>
              <w:rPr>
                <w:color w:val="000000"/>
              </w:rPr>
            </w:pPr>
            <w:r>
              <w:rPr>
                <w:color w:val="000000"/>
              </w:rPr>
              <w:t>11</w:t>
            </w:r>
          </w:p>
        </w:tc>
        <w:tc>
          <w:tcPr>
            <w:tcW w:w="1524" w:type="dxa"/>
            <w:vAlign w:val="center"/>
          </w:tcPr>
          <w:p w:rsidR="00946A7A" w:rsidRDefault="00376030" w:rsidP="007F2526">
            <w:pPr>
              <w:jc w:val="center"/>
              <w:rPr>
                <w:color w:val="000000"/>
              </w:rPr>
            </w:pPr>
            <w:r>
              <w:rPr>
                <w:color w:val="000000"/>
              </w:rPr>
              <w:t>0</w:t>
            </w:r>
          </w:p>
        </w:tc>
      </w:tr>
      <w:tr w:rsidR="00946A7A" w:rsidRPr="00603C05" w:rsidTr="00A87A45">
        <w:trPr>
          <w:trHeight w:val="313"/>
        </w:trPr>
        <w:tc>
          <w:tcPr>
            <w:tcW w:w="696" w:type="dxa"/>
            <w:shd w:val="clear" w:color="auto" w:fill="auto"/>
            <w:noWrap/>
          </w:tcPr>
          <w:p w:rsidR="00946A7A" w:rsidRPr="00603C05" w:rsidRDefault="00946A7A" w:rsidP="007F2526">
            <w:pPr>
              <w:jc w:val="center"/>
              <w:rPr>
                <w:b/>
                <w:color w:val="000000"/>
              </w:rPr>
            </w:pPr>
            <w:r w:rsidRPr="00603C05">
              <w:rPr>
                <w:b/>
                <w:color w:val="000000"/>
              </w:rPr>
              <w:t xml:space="preserve">8. </w:t>
            </w:r>
          </w:p>
        </w:tc>
        <w:tc>
          <w:tcPr>
            <w:tcW w:w="14414" w:type="dxa"/>
            <w:gridSpan w:val="6"/>
            <w:shd w:val="clear" w:color="auto" w:fill="auto"/>
          </w:tcPr>
          <w:p w:rsidR="00946A7A" w:rsidRPr="00603C05" w:rsidRDefault="00946A7A" w:rsidP="00E4661B">
            <w:pPr>
              <w:rPr>
                <w:b/>
                <w:color w:val="000000"/>
              </w:rPr>
            </w:pPr>
            <w:r w:rsidRPr="00603C05">
              <w:rPr>
                <w:b/>
                <w:color w:val="000000"/>
              </w:rPr>
              <w:t xml:space="preserve">Экономическое развитие </w:t>
            </w:r>
          </w:p>
        </w:tc>
      </w:tr>
      <w:tr w:rsidR="00E877A0" w:rsidRPr="00976072" w:rsidTr="00E877A0">
        <w:trPr>
          <w:gridAfter w:val="1"/>
          <w:wAfter w:w="17" w:type="dxa"/>
          <w:trHeight w:val="533"/>
        </w:trPr>
        <w:tc>
          <w:tcPr>
            <w:tcW w:w="696" w:type="dxa"/>
            <w:shd w:val="clear" w:color="auto" w:fill="auto"/>
            <w:noWrap/>
          </w:tcPr>
          <w:p w:rsidR="00E877A0" w:rsidRDefault="00E877A0" w:rsidP="007F2526">
            <w:pPr>
              <w:jc w:val="center"/>
              <w:rPr>
                <w:color w:val="000000"/>
              </w:rPr>
            </w:pPr>
            <w:r>
              <w:rPr>
                <w:color w:val="000000"/>
              </w:rPr>
              <w:t>8.1.</w:t>
            </w:r>
          </w:p>
        </w:tc>
        <w:tc>
          <w:tcPr>
            <w:tcW w:w="8631" w:type="dxa"/>
            <w:shd w:val="clear" w:color="auto" w:fill="auto"/>
          </w:tcPr>
          <w:p w:rsidR="00E877A0" w:rsidRPr="00E877A0" w:rsidRDefault="00E877A0" w:rsidP="00E877A0">
            <w:pPr>
              <w:rPr>
                <w:color w:val="000000"/>
              </w:rPr>
            </w:pPr>
            <w:r w:rsidRPr="00E877A0">
              <w:rPr>
                <w:color w:val="000000"/>
              </w:rPr>
              <w:t>Численность занятых в сфере малого и среднего предпринимательства, включая индивидуальных предпринимателей</w:t>
            </w:r>
          </w:p>
        </w:tc>
        <w:tc>
          <w:tcPr>
            <w:tcW w:w="1202" w:type="dxa"/>
            <w:shd w:val="clear" w:color="auto" w:fill="auto"/>
            <w:vAlign w:val="center"/>
          </w:tcPr>
          <w:p w:rsidR="00E877A0" w:rsidRDefault="00E877A0" w:rsidP="00E877A0">
            <w:pPr>
              <w:jc w:val="center"/>
              <w:rPr>
                <w:color w:val="000000"/>
              </w:rPr>
            </w:pPr>
            <w:r>
              <w:rPr>
                <w:color w:val="000000"/>
              </w:rPr>
              <w:t>человек</w:t>
            </w:r>
          </w:p>
        </w:tc>
        <w:tc>
          <w:tcPr>
            <w:tcW w:w="1535" w:type="dxa"/>
            <w:shd w:val="clear" w:color="auto" w:fill="auto"/>
            <w:vAlign w:val="center"/>
          </w:tcPr>
          <w:p w:rsidR="00E877A0" w:rsidRPr="00E877A0" w:rsidRDefault="00E877A0" w:rsidP="00E877A0">
            <w:pPr>
              <w:jc w:val="center"/>
              <w:rPr>
                <w:color w:val="000000"/>
              </w:rPr>
            </w:pPr>
            <w:r w:rsidRPr="00E877A0">
              <w:rPr>
                <w:color w:val="000000"/>
              </w:rPr>
              <w:t>5393</w:t>
            </w:r>
          </w:p>
        </w:tc>
        <w:tc>
          <w:tcPr>
            <w:tcW w:w="1505" w:type="dxa"/>
            <w:shd w:val="clear" w:color="auto" w:fill="auto"/>
            <w:vAlign w:val="center"/>
          </w:tcPr>
          <w:p w:rsidR="00E877A0" w:rsidRPr="00E877A0" w:rsidRDefault="00E877A0" w:rsidP="00E877A0">
            <w:pPr>
              <w:jc w:val="center"/>
              <w:rPr>
                <w:color w:val="000000"/>
              </w:rPr>
            </w:pPr>
            <w:r w:rsidRPr="00E877A0">
              <w:rPr>
                <w:color w:val="000000"/>
              </w:rPr>
              <w:t>6047</w:t>
            </w:r>
          </w:p>
        </w:tc>
        <w:tc>
          <w:tcPr>
            <w:tcW w:w="1524" w:type="dxa"/>
            <w:vAlign w:val="center"/>
          </w:tcPr>
          <w:p w:rsidR="00E877A0" w:rsidRDefault="00E877A0" w:rsidP="007F2526">
            <w:pPr>
              <w:jc w:val="center"/>
              <w:rPr>
                <w:color w:val="000000"/>
              </w:rPr>
            </w:pPr>
            <w:r>
              <w:rPr>
                <w:color w:val="000000"/>
              </w:rPr>
              <w:t>112</w:t>
            </w:r>
          </w:p>
        </w:tc>
      </w:tr>
      <w:tr w:rsidR="00E877A0" w:rsidRPr="00976072" w:rsidTr="00E877A0">
        <w:trPr>
          <w:gridAfter w:val="1"/>
          <w:wAfter w:w="17" w:type="dxa"/>
          <w:trHeight w:val="188"/>
        </w:trPr>
        <w:tc>
          <w:tcPr>
            <w:tcW w:w="696" w:type="dxa"/>
            <w:shd w:val="clear" w:color="auto" w:fill="auto"/>
            <w:noWrap/>
          </w:tcPr>
          <w:p w:rsidR="00E877A0" w:rsidRDefault="00E877A0" w:rsidP="007F2526">
            <w:pPr>
              <w:jc w:val="center"/>
              <w:rPr>
                <w:color w:val="000000"/>
              </w:rPr>
            </w:pPr>
            <w:r>
              <w:rPr>
                <w:color w:val="000000"/>
              </w:rPr>
              <w:t>8.2.</w:t>
            </w:r>
          </w:p>
        </w:tc>
        <w:tc>
          <w:tcPr>
            <w:tcW w:w="8631" w:type="dxa"/>
            <w:shd w:val="clear" w:color="auto" w:fill="auto"/>
          </w:tcPr>
          <w:p w:rsidR="00E877A0" w:rsidRPr="00E877A0" w:rsidRDefault="00E877A0" w:rsidP="00E877A0">
            <w:pPr>
              <w:rPr>
                <w:color w:val="000000"/>
              </w:rPr>
            </w:pPr>
            <w:r w:rsidRPr="00E877A0">
              <w:rPr>
                <w:color w:val="000000"/>
              </w:rPr>
              <w:t>темп роста объемов туристского потока</w:t>
            </w:r>
          </w:p>
        </w:tc>
        <w:tc>
          <w:tcPr>
            <w:tcW w:w="1202" w:type="dxa"/>
            <w:shd w:val="clear" w:color="auto" w:fill="auto"/>
            <w:vAlign w:val="center"/>
          </w:tcPr>
          <w:p w:rsidR="00E877A0" w:rsidRDefault="00E877A0" w:rsidP="00E877A0">
            <w:pPr>
              <w:jc w:val="center"/>
              <w:rPr>
                <w:color w:val="000000"/>
              </w:rPr>
            </w:pPr>
            <w:r>
              <w:rPr>
                <w:color w:val="000000"/>
              </w:rPr>
              <w:t>%</w:t>
            </w:r>
          </w:p>
        </w:tc>
        <w:tc>
          <w:tcPr>
            <w:tcW w:w="1535" w:type="dxa"/>
            <w:shd w:val="clear" w:color="auto" w:fill="auto"/>
            <w:vAlign w:val="center"/>
          </w:tcPr>
          <w:p w:rsidR="00E877A0" w:rsidRPr="00E877A0" w:rsidRDefault="00E877A0" w:rsidP="00E877A0">
            <w:pPr>
              <w:jc w:val="center"/>
              <w:rPr>
                <w:color w:val="000000"/>
              </w:rPr>
            </w:pPr>
            <w:r w:rsidRPr="00E877A0">
              <w:rPr>
                <w:color w:val="000000"/>
              </w:rPr>
              <w:t>103</w:t>
            </w:r>
          </w:p>
        </w:tc>
        <w:tc>
          <w:tcPr>
            <w:tcW w:w="1505" w:type="dxa"/>
            <w:shd w:val="clear" w:color="auto" w:fill="auto"/>
            <w:vAlign w:val="center"/>
          </w:tcPr>
          <w:p w:rsidR="00E877A0" w:rsidRPr="00E877A0" w:rsidRDefault="00E877A0" w:rsidP="00E877A0">
            <w:pPr>
              <w:jc w:val="center"/>
              <w:rPr>
                <w:color w:val="000000"/>
              </w:rPr>
            </w:pPr>
            <w:r w:rsidRPr="00E877A0">
              <w:rPr>
                <w:color w:val="000000"/>
              </w:rPr>
              <w:t>104</w:t>
            </w:r>
          </w:p>
        </w:tc>
        <w:tc>
          <w:tcPr>
            <w:tcW w:w="1524" w:type="dxa"/>
            <w:vAlign w:val="center"/>
          </w:tcPr>
          <w:p w:rsidR="00E877A0" w:rsidRDefault="00E877A0" w:rsidP="00E877A0">
            <w:pPr>
              <w:jc w:val="center"/>
              <w:rPr>
                <w:color w:val="000000"/>
              </w:rPr>
            </w:pPr>
            <w:r>
              <w:rPr>
                <w:color w:val="000000"/>
              </w:rPr>
              <w:t>+1</w:t>
            </w:r>
          </w:p>
        </w:tc>
      </w:tr>
      <w:tr w:rsidR="00E877A0" w:rsidRPr="00976072" w:rsidTr="00E877A0">
        <w:trPr>
          <w:gridAfter w:val="1"/>
          <w:wAfter w:w="17" w:type="dxa"/>
          <w:trHeight w:val="177"/>
        </w:trPr>
        <w:tc>
          <w:tcPr>
            <w:tcW w:w="696" w:type="dxa"/>
            <w:shd w:val="clear" w:color="auto" w:fill="auto"/>
            <w:noWrap/>
          </w:tcPr>
          <w:p w:rsidR="00E877A0" w:rsidRDefault="00E877A0" w:rsidP="007F2526">
            <w:pPr>
              <w:jc w:val="center"/>
              <w:rPr>
                <w:color w:val="000000"/>
              </w:rPr>
            </w:pPr>
            <w:r>
              <w:rPr>
                <w:color w:val="000000"/>
              </w:rPr>
              <w:t>8.3.</w:t>
            </w:r>
          </w:p>
        </w:tc>
        <w:tc>
          <w:tcPr>
            <w:tcW w:w="8631" w:type="dxa"/>
            <w:shd w:val="clear" w:color="auto" w:fill="auto"/>
          </w:tcPr>
          <w:p w:rsidR="00E877A0" w:rsidRPr="00E877A0" w:rsidRDefault="00E877A0" w:rsidP="00E877A0">
            <w:pPr>
              <w:rPr>
                <w:color w:val="000000"/>
              </w:rPr>
            </w:pPr>
            <w:r w:rsidRPr="00E877A0">
              <w:rPr>
                <w:color w:val="000000"/>
              </w:rPr>
              <w:t>темп роста объемов отгруженной промышленной продукции</w:t>
            </w:r>
          </w:p>
        </w:tc>
        <w:tc>
          <w:tcPr>
            <w:tcW w:w="1202" w:type="dxa"/>
            <w:shd w:val="clear" w:color="auto" w:fill="auto"/>
            <w:vAlign w:val="center"/>
          </w:tcPr>
          <w:p w:rsidR="00E877A0" w:rsidRDefault="00E877A0" w:rsidP="00E877A0">
            <w:pPr>
              <w:jc w:val="center"/>
              <w:rPr>
                <w:color w:val="000000"/>
              </w:rPr>
            </w:pPr>
            <w:r>
              <w:rPr>
                <w:color w:val="000000"/>
              </w:rPr>
              <w:t>%</w:t>
            </w:r>
          </w:p>
        </w:tc>
        <w:tc>
          <w:tcPr>
            <w:tcW w:w="1535" w:type="dxa"/>
            <w:shd w:val="clear" w:color="auto" w:fill="auto"/>
            <w:vAlign w:val="center"/>
          </w:tcPr>
          <w:p w:rsidR="00E877A0" w:rsidRPr="00E877A0" w:rsidRDefault="00E877A0" w:rsidP="00E877A0">
            <w:pPr>
              <w:jc w:val="center"/>
              <w:rPr>
                <w:color w:val="000000"/>
              </w:rPr>
            </w:pPr>
            <w:r w:rsidRPr="00E877A0">
              <w:rPr>
                <w:color w:val="000000"/>
              </w:rPr>
              <w:t>104,7</w:t>
            </w:r>
          </w:p>
        </w:tc>
        <w:tc>
          <w:tcPr>
            <w:tcW w:w="1505" w:type="dxa"/>
            <w:shd w:val="clear" w:color="auto" w:fill="auto"/>
            <w:vAlign w:val="center"/>
          </w:tcPr>
          <w:p w:rsidR="00E877A0" w:rsidRPr="00E877A0" w:rsidRDefault="00E877A0" w:rsidP="00E877A0">
            <w:pPr>
              <w:jc w:val="center"/>
              <w:rPr>
                <w:color w:val="000000"/>
              </w:rPr>
            </w:pPr>
            <w:r w:rsidRPr="00E877A0">
              <w:rPr>
                <w:color w:val="000000"/>
              </w:rPr>
              <w:t>121,3</w:t>
            </w:r>
          </w:p>
        </w:tc>
        <w:tc>
          <w:tcPr>
            <w:tcW w:w="1524" w:type="dxa"/>
            <w:vAlign w:val="center"/>
          </w:tcPr>
          <w:p w:rsidR="00E877A0" w:rsidRDefault="00E877A0" w:rsidP="007F2526">
            <w:pPr>
              <w:jc w:val="center"/>
              <w:rPr>
                <w:color w:val="000000"/>
              </w:rPr>
            </w:pPr>
            <w:r>
              <w:rPr>
                <w:color w:val="000000"/>
              </w:rPr>
              <w:t>+16,6</w:t>
            </w:r>
          </w:p>
        </w:tc>
      </w:tr>
      <w:tr w:rsidR="00946A7A" w:rsidRPr="00E72E01" w:rsidTr="00A87A45">
        <w:trPr>
          <w:trHeight w:val="190"/>
        </w:trPr>
        <w:tc>
          <w:tcPr>
            <w:tcW w:w="696" w:type="dxa"/>
            <w:shd w:val="clear" w:color="auto" w:fill="auto"/>
            <w:noWrap/>
          </w:tcPr>
          <w:p w:rsidR="00946A7A" w:rsidRPr="00E72E01" w:rsidRDefault="00946A7A" w:rsidP="007F2526">
            <w:pPr>
              <w:jc w:val="center"/>
              <w:rPr>
                <w:b/>
                <w:color w:val="000000"/>
              </w:rPr>
            </w:pPr>
            <w:r w:rsidRPr="00E72E01">
              <w:rPr>
                <w:b/>
                <w:color w:val="000000"/>
              </w:rPr>
              <w:t xml:space="preserve">9. </w:t>
            </w:r>
          </w:p>
        </w:tc>
        <w:tc>
          <w:tcPr>
            <w:tcW w:w="14414" w:type="dxa"/>
            <w:gridSpan w:val="6"/>
            <w:shd w:val="clear" w:color="auto" w:fill="auto"/>
          </w:tcPr>
          <w:p w:rsidR="00946A7A" w:rsidRPr="00E72E01" w:rsidRDefault="00946A7A" w:rsidP="00E4661B">
            <w:pPr>
              <w:rPr>
                <w:b/>
                <w:color w:val="000000"/>
              </w:rPr>
            </w:pPr>
            <w:r w:rsidRPr="00E72E01">
              <w:rPr>
                <w:b/>
                <w:color w:val="000000"/>
              </w:rPr>
              <w:t>Управление муниципальными финансами</w:t>
            </w:r>
          </w:p>
        </w:tc>
      </w:tr>
      <w:tr w:rsidR="002973E4" w:rsidRPr="00976072" w:rsidTr="00A87A45">
        <w:trPr>
          <w:gridAfter w:val="1"/>
          <w:wAfter w:w="17" w:type="dxa"/>
          <w:trHeight w:val="533"/>
        </w:trPr>
        <w:tc>
          <w:tcPr>
            <w:tcW w:w="696" w:type="dxa"/>
            <w:shd w:val="clear" w:color="auto" w:fill="auto"/>
            <w:noWrap/>
          </w:tcPr>
          <w:p w:rsidR="002973E4" w:rsidRDefault="002973E4" w:rsidP="007F2526">
            <w:pPr>
              <w:jc w:val="center"/>
              <w:rPr>
                <w:color w:val="000000"/>
              </w:rPr>
            </w:pPr>
            <w:r>
              <w:rPr>
                <w:color w:val="000000"/>
              </w:rPr>
              <w:lastRenderedPageBreak/>
              <w:t>9.1.</w:t>
            </w:r>
          </w:p>
        </w:tc>
        <w:tc>
          <w:tcPr>
            <w:tcW w:w="8631" w:type="dxa"/>
            <w:shd w:val="clear" w:color="auto" w:fill="auto"/>
            <w:vAlign w:val="center"/>
          </w:tcPr>
          <w:p w:rsidR="002973E4" w:rsidRDefault="002973E4" w:rsidP="007F2526">
            <w:pPr>
              <w:rPr>
                <w:color w:val="000000"/>
              </w:rPr>
            </w:pPr>
            <w:r>
              <w:rPr>
                <w:color w:val="000000"/>
              </w:rPr>
              <w:t>Соответствие дефицита районного бюджета требованиям Бюджетного кодекса Российской Федерации</w:t>
            </w:r>
          </w:p>
        </w:tc>
        <w:tc>
          <w:tcPr>
            <w:tcW w:w="1202" w:type="dxa"/>
            <w:shd w:val="clear" w:color="auto" w:fill="auto"/>
            <w:vAlign w:val="center"/>
          </w:tcPr>
          <w:p w:rsidR="002973E4" w:rsidRDefault="002973E4" w:rsidP="007F2526">
            <w:pPr>
              <w:jc w:val="center"/>
              <w:rPr>
                <w:color w:val="000000"/>
              </w:rPr>
            </w:pPr>
            <w:r>
              <w:rPr>
                <w:color w:val="000000"/>
              </w:rPr>
              <w:t>%</w:t>
            </w:r>
          </w:p>
        </w:tc>
        <w:tc>
          <w:tcPr>
            <w:tcW w:w="153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sidRPr="00C221DB">
              <w:rPr>
                <w:rFonts w:ascii="Times New Roman" w:hAnsi="Times New Roman" w:cs="Times New Roman"/>
                <w:color w:val="22272F"/>
                <w:sz w:val="23"/>
                <w:szCs w:val="23"/>
                <w:shd w:val="clear" w:color="auto" w:fill="FFFFFF"/>
              </w:rPr>
              <w:t>не более 10% от объема собственных доходов</w:t>
            </w:r>
          </w:p>
        </w:tc>
        <w:tc>
          <w:tcPr>
            <w:tcW w:w="150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524" w:type="dxa"/>
            <w:vAlign w:val="center"/>
          </w:tcPr>
          <w:p w:rsidR="002973E4" w:rsidRDefault="00C018B4" w:rsidP="007F2526">
            <w:pPr>
              <w:jc w:val="center"/>
              <w:rPr>
                <w:color w:val="000000"/>
              </w:rPr>
            </w:pPr>
            <w:r>
              <w:rPr>
                <w:color w:val="000000"/>
              </w:rPr>
              <w:t>+10</w:t>
            </w:r>
          </w:p>
        </w:tc>
      </w:tr>
      <w:tr w:rsidR="002973E4" w:rsidRPr="00976072" w:rsidTr="00A87A45">
        <w:trPr>
          <w:gridAfter w:val="1"/>
          <w:wAfter w:w="17" w:type="dxa"/>
          <w:trHeight w:val="533"/>
        </w:trPr>
        <w:tc>
          <w:tcPr>
            <w:tcW w:w="696" w:type="dxa"/>
            <w:shd w:val="clear" w:color="auto" w:fill="auto"/>
            <w:noWrap/>
          </w:tcPr>
          <w:p w:rsidR="002973E4" w:rsidRDefault="002973E4" w:rsidP="007F2526">
            <w:pPr>
              <w:jc w:val="center"/>
              <w:rPr>
                <w:color w:val="000000"/>
              </w:rPr>
            </w:pPr>
            <w:r>
              <w:rPr>
                <w:color w:val="000000"/>
              </w:rPr>
              <w:t>9.2.</w:t>
            </w:r>
          </w:p>
        </w:tc>
        <w:tc>
          <w:tcPr>
            <w:tcW w:w="8631" w:type="dxa"/>
            <w:shd w:val="clear" w:color="auto" w:fill="auto"/>
            <w:vAlign w:val="center"/>
          </w:tcPr>
          <w:p w:rsidR="002973E4" w:rsidRDefault="002973E4" w:rsidP="007F2526">
            <w:pPr>
              <w:rPr>
                <w:color w:val="000000"/>
              </w:rPr>
            </w:pPr>
            <w:r>
              <w:rPr>
                <w:color w:val="000000"/>
              </w:rPr>
              <w:t>Отношение объема муниципального долга муниципального образования «Майкопский район» к доходам районного бюджета без учета безвозмездных перечислений из бюджетов других уровней и (или) поступлений налоговых доходов по дополнительным нормативам отчислений</w:t>
            </w:r>
          </w:p>
        </w:tc>
        <w:tc>
          <w:tcPr>
            <w:tcW w:w="1202" w:type="dxa"/>
            <w:shd w:val="clear" w:color="auto" w:fill="auto"/>
            <w:vAlign w:val="center"/>
          </w:tcPr>
          <w:p w:rsidR="002973E4" w:rsidRDefault="002973E4" w:rsidP="007F2526">
            <w:pPr>
              <w:jc w:val="center"/>
              <w:rPr>
                <w:color w:val="000000"/>
              </w:rPr>
            </w:pPr>
            <w:r>
              <w:rPr>
                <w:color w:val="000000"/>
              </w:rPr>
              <w:t>%</w:t>
            </w:r>
          </w:p>
        </w:tc>
        <w:tc>
          <w:tcPr>
            <w:tcW w:w="153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Pr>
                <w:rFonts w:ascii="Times New Roman" w:hAnsi="Times New Roman" w:cs="Times New Roman"/>
                <w:color w:val="000000" w:themeColor="text1"/>
              </w:rPr>
              <w:t>м</w:t>
            </w:r>
            <w:r w:rsidRPr="00C221DB">
              <w:rPr>
                <w:rFonts w:ascii="Times New Roman" w:hAnsi="Times New Roman" w:cs="Times New Roman"/>
                <w:color w:val="000000" w:themeColor="text1"/>
              </w:rPr>
              <w:t>енее 100%</w:t>
            </w:r>
          </w:p>
        </w:tc>
        <w:tc>
          <w:tcPr>
            <w:tcW w:w="150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Pr>
                <w:rFonts w:ascii="Times New Roman" w:hAnsi="Times New Roman" w:cs="Times New Roman"/>
                <w:color w:val="000000" w:themeColor="text1"/>
              </w:rPr>
              <w:t>18,15</w:t>
            </w:r>
          </w:p>
        </w:tc>
        <w:tc>
          <w:tcPr>
            <w:tcW w:w="1524" w:type="dxa"/>
            <w:vAlign w:val="center"/>
          </w:tcPr>
          <w:p w:rsidR="002973E4" w:rsidRDefault="00C018B4" w:rsidP="007F2526">
            <w:pPr>
              <w:jc w:val="center"/>
              <w:rPr>
                <w:color w:val="000000"/>
              </w:rPr>
            </w:pPr>
            <w:r>
              <w:rPr>
                <w:color w:val="000000"/>
              </w:rPr>
              <w:t>+81,85</w:t>
            </w:r>
          </w:p>
        </w:tc>
      </w:tr>
      <w:tr w:rsidR="002973E4" w:rsidRPr="00976072" w:rsidTr="00A87A45">
        <w:trPr>
          <w:gridAfter w:val="1"/>
          <w:wAfter w:w="17" w:type="dxa"/>
          <w:trHeight w:val="533"/>
        </w:trPr>
        <w:tc>
          <w:tcPr>
            <w:tcW w:w="696" w:type="dxa"/>
            <w:shd w:val="clear" w:color="auto" w:fill="auto"/>
            <w:noWrap/>
          </w:tcPr>
          <w:p w:rsidR="002973E4" w:rsidRDefault="002973E4" w:rsidP="007F2526">
            <w:pPr>
              <w:jc w:val="center"/>
              <w:rPr>
                <w:color w:val="000000"/>
              </w:rPr>
            </w:pPr>
            <w:r>
              <w:rPr>
                <w:color w:val="000000"/>
              </w:rPr>
              <w:t>9.3.</w:t>
            </w:r>
          </w:p>
        </w:tc>
        <w:tc>
          <w:tcPr>
            <w:tcW w:w="8631" w:type="dxa"/>
            <w:shd w:val="clear" w:color="auto" w:fill="auto"/>
            <w:vAlign w:val="center"/>
          </w:tcPr>
          <w:p w:rsidR="002973E4" w:rsidRDefault="002973E4" w:rsidP="007F2526">
            <w:pPr>
              <w:rPr>
                <w:color w:val="000000"/>
              </w:rPr>
            </w:pPr>
            <w:r>
              <w:rPr>
                <w:color w:val="000000"/>
              </w:rPr>
              <w:t>Отношение объема просроченной кредиторской задолженности муниципального образования «Майкопский район» и муниципальных учреждений муниципального образования «Майкопский район» к расходам бюджета за исключением субвенций из республиканского бюджета</w:t>
            </w:r>
          </w:p>
        </w:tc>
        <w:tc>
          <w:tcPr>
            <w:tcW w:w="1202" w:type="dxa"/>
            <w:shd w:val="clear" w:color="auto" w:fill="auto"/>
            <w:vAlign w:val="center"/>
          </w:tcPr>
          <w:p w:rsidR="002973E4" w:rsidRDefault="002973E4" w:rsidP="007F2526">
            <w:pPr>
              <w:jc w:val="center"/>
              <w:rPr>
                <w:color w:val="000000"/>
              </w:rPr>
            </w:pPr>
            <w:r>
              <w:rPr>
                <w:color w:val="000000"/>
              </w:rPr>
              <w:t>%</w:t>
            </w:r>
          </w:p>
        </w:tc>
        <w:tc>
          <w:tcPr>
            <w:tcW w:w="153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sidRPr="00C221DB">
              <w:rPr>
                <w:rFonts w:ascii="Times New Roman" w:hAnsi="Times New Roman" w:cs="Times New Roman"/>
                <w:color w:val="000000" w:themeColor="text1"/>
              </w:rPr>
              <w:t>0</w:t>
            </w:r>
          </w:p>
        </w:tc>
        <w:tc>
          <w:tcPr>
            <w:tcW w:w="150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524" w:type="dxa"/>
            <w:vAlign w:val="center"/>
          </w:tcPr>
          <w:p w:rsidR="002973E4" w:rsidRDefault="002973E4" w:rsidP="007F2526">
            <w:pPr>
              <w:jc w:val="center"/>
              <w:rPr>
                <w:color w:val="000000"/>
              </w:rPr>
            </w:pPr>
            <w:r>
              <w:rPr>
                <w:color w:val="000000"/>
              </w:rPr>
              <w:t>0</w:t>
            </w:r>
          </w:p>
        </w:tc>
      </w:tr>
      <w:tr w:rsidR="002973E4" w:rsidRPr="00976072" w:rsidTr="00A87A45">
        <w:trPr>
          <w:gridAfter w:val="1"/>
          <w:wAfter w:w="17" w:type="dxa"/>
          <w:trHeight w:val="278"/>
        </w:trPr>
        <w:tc>
          <w:tcPr>
            <w:tcW w:w="696" w:type="dxa"/>
            <w:shd w:val="clear" w:color="auto" w:fill="auto"/>
            <w:noWrap/>
          </w:tcPr>
          <w:p w:rsidR="002973E4" w:rsidRDefault="002973E4" w:rsidP="007F2526">
            <w:pPr>
              <w:jc w:val="center"/>
              <w:rPr>
                <w:color w:val="000000"/>
              </w:rPr>
            </w:pPr>
            <w:r>
              <w:rPr>
                <w:color w:val="000000"/>
              </w:rPr>
              <w:t>9.4.</w:t>
            </w:r>
          </w:p>
        </w:tc>
        <w:tc>
          <w:tcPr>
            <w:tcW w:w="8631" w:type="dxa"/>
            <w:shd w:val="clear" w:color="auto" w:fill="auto"/>
            <w:vAlign w:val="center"/>
          </w:tcPr>
          <w:p w:rsidR="002973E4" w:rsidRDefault="002973E4" w:rsidP="007F2526">
            <w:pPr>
              <w:rPr>
                <w:color w:val="000000"/>
              </w:rPr>
            </w:pPr>
            <w:r>
              <w:rPr>
                <w:color w:val="000000"/>
              </w:rPr>
              <w:t>Удельный вес расходов районного бюджета в рамках муниципальных программ в общем объеме расходов районного бюджета</w:t>
            </w:r>
          </w:p>
        </w:tc>
        <w:tc>
          <w:tcPr>
            <w:tcW w:w="1202" w:type="dxa"/>
            <w:shd w:val="clear" w:color="auto" w:fill="auto"/>
            <w:vAlign w:val="center"/>
          </w:tcPr>
          <w:p w:rsidR="002973E4" w:rsidRDefault="002973E4" w:rsidP="007F2526">
            <w:pPr>
              <w:jc w:val="center"/>
              <w:rPr>
                <w:color w:val="000000"/>
              </w:rPr>
            </w:pPr>
            <w:r>
              <w:rPr>
                <w:color w:val="000000"/>
              </w:rPr>
              <w:t>%</w:t>
            </w:r>
          </w:p>
        </w:tc>
        <w:tc>
          <w:tcPr>
            <w:tcW w:w="153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sidRPr="00C221DB">
              <w:rPr>
                <w:rFonts w:ascii="Times New Roman" w:hAnsi="Times New Roman" w:cs="Times New Roman"/>
                <w:color w:val="000000" w:themeColor="text1"/>
              </w:rPr>
              <w:t>80</w:t>
            </w:r>
          </w:p>
        </w:tc>
        <w:tc>
          <w:tcPr>
            <w:tcW w:w="150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Pr>
                <w:rFonts w:ascii="Times New Roman" w:hAnsi="Times New Roman" w:cs="Times New Roman"/>
                <w:color w:val="000000" w:themeColor="text1"/>
              </w:rPr>
              <w:t>90,3</w:t>
            </w:r>
          </w:p>
        </w:tc>
        <w:tc>
          <w:tcPr>
            <w:tcW w:w="1524" w:type="dxa"/>
            <w:vAlign w:val="center"/>
          </w:tcPr>
          <w:p w:rsidR="002973E4" w:rsidRDefault="002973E4" w:rsidP="007F2526">
            <w:pPr>
              <w:jc w:val="center"/>
              <w:rPr>
                <w:color w:val="000000"/>
              </w:rPr>
            </w:pPr>
            <w:r>
              <w:rPr>
                <w:color w:val="000000"/>
              </w:rPr>
              <w:t>+10,3</w:t>
            </w:r>
          </w:p>
        </w:tc>
      </w:tr>
      <w:tr w:rsidR="002973E4" w:rsidRPr="00976072" w:rsidTr="00A87A45">
        <w:trPr>
          <w:gridAfter w:val="1"/>
          <w:wAfter w:w="17" w:type="dxa"/>
          <w:trHeight w:val="268"/>
        </w:trPr>
        <w:tc>
          <w:tcPr>
            <w:tcW w:w="696" w:type="dxa"/>
            <w:shd w:val="clear" w:color="auto" w:fill="auto"/>
            <w:noWrap/>
          </w:tcPr>
          <w:p w:rsidR="002973E4" w:rsidRDefault="002973E4" w:rsidP="007F2526">
            <w:pPr>
              <w:jc w:val="center"/>
              <w:rPr>
                <w:color w:val="000000"/>
              </w:rPr>
            </w:pPr>
            <w:r>
              <w:rPr>
                <w:color w:val="000000"/>
              </w:rPr>
              <w:t>9.5.</w:t>
            </w:r>
          </w:p>
        </w:tc>
        <w:tc>
          <w:tcPr>
            <w:tcW w:w="8631" w:type="dxa"/>
            <w:shd w:val="clear" w:color="auto" w:fill="auto"/>
            <w:vAlign w:val="center"/>
          </w:tcPr>
          <w:p w:rsidR="002973E4" w:rsidRDefault="002973E4" w:rsidP="007F2526">
            <w:pPr>
              <w:rPr>
                <w:color w:val="000000"/>
              </w:rPr>
            </w:pPr>
            <w:r>
              <w:rPr>
                <w:color w:val="000000"/>
              </w:rPr>
              <w:t>Исполнение расходов районного бюджета</w:t>
            </w:r>
          </w:p>
        </w:tc>
        <w:tc>
          <w:tcPr>
            <w:tcW w:w="1202" w:type="dxa"/>
            <w:shd w:val="clear" w:color="auto" w:fill="auto"/>
            <w:vAlign w:val="center"/>
          </w:tcPr>
          <w:p w:rsidR="002973E4" w:rsidRDefault="002973E4" w:rsidP="007F2526">
            <w:pPr>
              <w:jc w:val="center"/>
              <w:rPr>
                <w:color w:val="000000"/>
              </w:rPr>
            </w:pPr>
            <w:r>
              <w:rPr>
                <w:color w:val="000000"/>
              </w:rPr>
              <w:t>%</w:t>
            </w:r>
          </w:p>
        </w:tc>
        <w:tc>
          <w:tcPr>
            <w:tcW w:w="1535" w:type="dxa"/>
            <w:shd w:val="clear" w:color="auto" w:fill="auto"/>
            <w:vAlign w:val="center"/>
          </w:tcPr>
          <w:p w:rsidR="002973E4" w:rsidRPr="00593F1C" w:rsidRDefault="002973E4" w:rsidP="00E36FB2">
            <w:pPr>
              <w:pStyle w:val="aff0"/>
              <w:jc w:val="center"/>
              <w:rPr>
                <w:rFonts w:ascii="Times New Roman" w:hAnsi="Times New Roman" w:cs="Times New Roman"/>
                <w:color w:val="000000" w:themeColor="text1"/>
                <w:lang w:val="en-US"/>
              </w:rPr>
            </w:pPr>
            <w:r w:rsidRPr="00C221DB">
              <w:rPr>
                <w:rFonts w:ascii="Times New Roman" w:hAnsi="Times New Roman" w:cs="Times New Roman"/>
                <w:color w:val="22272F"/>
                <w:sz w:val="23"/>
                <w:szCs w:val="23"/>
                <w:shd w:val="clear" w:color="auto" w:fill="FFFFFF"/>
              </w:rPr>
              <w:t>не ниже 90%</w:t>
            </w:r>
          </w:p>
        </w:tc>
        <w:tc>
          <w:tcPr>
            <w:tcW w:w="150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Pr>
                <w:rFonts w:ascii="Times New Roman" w:hAnsi="Times New Roman" w:cs="Times New Roman"/>
                <w:color w:val="000000" w:themeColor="text1"/>
              </w:rPr>
              <w:t>93,6</w:t>
            </w:r>
          </w:p>
        </w:tc>
        <w:tc>
          <w:tcPr>
            <w:tcW w:w="1524" w:type="dxa"/>
            <w:vAlign w:val="center"/>
          </w:tcPr>
          <w:p w:rsidR="002973E4" w:rsidRDefault="002973E4" w:rsidP="007F2526">
            <w:pPr>
              <w:jc w:val="center"/>
              <w:rPr>
                <w:color w:val="000000"/>
              </w:rPr>
            </w:pPr>
            <w:r>
              <w:rPr>
                <w:color w:val="000000"/>
              </w:rPr>
              <w:t>+3,6</w:t>
            </w:r>
          </w:p>
        </w:tc>
      </w:tr>
      <w:tr w:rsidR="002973E4" w:rsidRPr="00976072" w:rsidTr="00A87A45">
        <w:trPr>
          <w:gridAfter w:val="1"/>
          <w:wAfter w:w="17" w:type="dxa"/>
          <w:trHeight w:val="533"/>
        </w:trPr>
        <w:tc>
          <w:tcPr>
            <w:tcW w:w="696" w:type="dxa"/>
            <w:shd w:val="clear" w:color="auto" w:fill="auto"/>
            <w:noWrap/>
          </w:tcPr>
          <w:p w:rsidR="002973E4" w:rsidRDefault="002973E4" w:rsidP="007F2526">
            <w:pPr>
              <w:jc w:val="center"/>
              <w:rPr>
                <w:color w:val="000000"/>
              </w:rPr>
            </w:pPr>
            <w:r>
              <w:rPr>
                <w:color w:val="000000"/>
              </w:rPr>
              <w:t>9.6.</w:t>
            </w:r>
          </w:p>
        </w:tc>
        <w:tc>
          <w:tcPr>
            <w:tcW w:w="8631" w:type="dxa"/>
            <w:shd w:val="clear" w:color="auto" w:fill="auto"/>
            <w:vAlign w:val="center"/>
          </w:tcPr>
          <w:p w:rsidR="002973E4" w:rsidRDefault="002973E4" w:rsidP="007F2526">
            <w:pPr>
              <w:rPr>
                <w:color w:val="000000"/>
              </w:rPr>
            </w:pPr>
            <w:r>
              <w:rPr>
                <w:color w:val="000000"/>
              </w:rPr>
              <w:t>Отношение расходов на обслуживание муниципального долга муниципального образования к объему расходов районного бюджета за исключением объема субвенций из бюджета вышестоящего уровня</w:t>
            </w:r>
          </w:p>
        </w:tc>
        <w:tc>
          <w:tcPr>
            <w:tcW w:w="1202" w:type="dxa"/>
            <w:shd w:val="clear" w:color="auto" w:fill="auto"/>
            <w:vAlign w:val="center"/>
          </w:tcPr>
          <w:p w:rsidR="002973E4" w:rsidRDefault="002973E4" w:rsidP="007F2526">
            <w:pPr>
              <w:jc w:val="center"/>
              <w:rPr>
                <w:color w:val="000000"/>
              </w:rPr>
            </w:pPr>
            <w:r>
              <w:rPr>
                <w:color w:val="000000"/>
              </w:rPr>
              <w:t>%</w:t>
            </w:r>
          </w:p>
        </w:tc>
        <w:tc>
          <w:tcPr>
            <w:tcW w:w="153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sidRPr="00C221DB">
              <w:rPr>
                <w:rFonts w:ascii="Times New Roman" w:hAnsi="Times New Roman" w:cs="Times New Roman"/>
                <w:color w:val="22272F"/>
                <w:sz w:val="23"/>
                <w:szCs w:val="23"/>
                <w:shd w:val="clear" w:color="auto" w:fill="FFFFFF"/>
              </w:rPr>
              <w:t>не выше 15%</w:t>
            </w:r>
          </w:p>
        </w:tc>
        <w:tc>
          <w:tcPr>
            <w:tcW w:w="150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Pr>
                <w:rFonts w:ascii="Times New Roman" w:hAnsi="Times New Roman" w:cs="Times New Roman"/>
                <w:color w:val="000000" w:themeColor="text1"/>
              </w:rPr>
              <w:t>0,04</w:t>
            </w:r>
          </w:p>
        </w:tc>
        <w:tc>
          <w:tcPr>
            <w:tcW w:w="1524" w:type="dxa"/>
            <w:vAlign w:val="center"/>
          </w:tcPr>
          <w:p w:rsidR="002973E4" w:rsidRDefault="00C018B4" w:rsidP="007F2526">
            <w:pPr>
              <w:jc w:val="center"/>
              <w:rPr>
                <w:color w:val="000000"/>
              </w:rPr>
            </w:pPr>
            <w:r>
              <w:rPr>
                <w:color w:val="000000"/>
              </w:rPr>
              <w:t>+14,96</w:t>
            </w:r>
          </w:p>
        </w:tc>
      </w:tr>
      <w:tr w:rsidR="002973E4" w:rsidRPr="00976072" w:rsidTr="00A87A45">
        <w:trPr>
          <w:gridAfter w:val="1"/>
          <w:wAfter w:w="17" w:type="dxa"/>
          <w:trHeight w:val="288"/>
        </w:trPr>
        <w:tc>
          <w:tcPr>
            <w:tcW w:w="696" w:type="dxa"/>
            <w:shd w:val="clear" w:color="auto" w:fill="auto"/>
            <w:noWrap/>
          </w:tcPr>
          <w:p w:rsidR="002973E4" w:rsidRDefault="002973E4" w:rsidP="007F2526">
            <w:pPr>
              <w:jc w:val="center"/>
              <w:rPr>
                <w:color w:val="000000"/>
              </w:rPr>
            </w:pPr>
            <w:r>
              <w:rPr>
                <w:color w:val="000000"/>
              </w:rPr>
              <w:t>9.7.</w:t>
            </w:r>
          </w:p>
        </w:tc>
        <w:tc>
          <w:tcPr>
            <w:tcW w:w="8631" w:type="dxa"/>
            <w:shd w:val="clear" w:color="auto" w:fill="auto"/>
            <w:vAlign w:val="center"/>
          </w:tcPr>
          <w:p w:rsidR="002973E4" w:rsidRDefault="002973E4" w:rsidP="007F2526">
            <w:pPr>
              <w:rPr>
                <w:color w:val="000000"/>
              </w:rPr>
            </w:pPr>
            <w:r>
              <w:rPr>
                <w:color w:val="000000"/>
              </w:rPr>
              <w:t xml:space="preserve">Выполнение плана контрольных мероприятий </w:t>
            </w:r>
          </w:p>
        </w:tc>
        <w:tc>
          <w:tcPr>
            <w:tcW w:w="1202" w:type="dxa"/>
            <w:shd w:val="clear" w:color="auto" w:fill="auto"/>
            <w:vAlign w:val="center"/>
          </w:tcPr>
          <w:p w:rsidR="002973E4" w:rsidRDefault="002973E4" w:rsidP="007F2526">
            <w:pPr>
              <w:jc w:val="center"/>
              <w:rPr>
                <w:color w:val="000000"/>
              </w:rPr>
            </w:pPr>
            <w:r>
              <w:rPr>
                <w:color w:val="000000"/>
              </w:rPr>
              <w:t>%</w:t>
            </w:r>
          </w:p>
        </w:tc>
        <w:tc>
          <w:tcPr>
            <w:tcW w:w="153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sidRPr="00C221DB">
              <w:rPr>
                <w:rFonts w:ascii="Times New Roman" w:hAnsi="Times New Roman" w:cs="Times New Roman"/>
                <w:color w:val="000000" w:themeColor="text1"/>
              </w:rPr>
              <w:t>100</w:t>
            </w:r>
          </w:p>
        </w:tc>
        <w:tc>
          <w:tcPr>
            <w:tcW w:w="150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sidRPr="00C221DB">
              <w:rPr>
                <w:rFonts w:ascii="Times New Roman" w:hAnsi="Times New Roman" w:cs="Times New Roman"/>
                <w:color w:val="000000" w:themeColor="text1"/>
              </w:rPr>
              <w:t>100</w:t>
            </w:r>
          </w:p>
        </w:tc>
        <w:tc>
          <w:tcPr>
            <w:tcW w:w="1524" w:type="dxa"/>
            <w:vAlign w:val="center"/>
          </w:tcPr>
          <w:p w:rsidR="002973E4" w:rsidRDefault="00C018B4" w:rsidP="007F2526">
            <w:pPr>
              <w:jc w:val="center"/>
              <w:rPr>
                <w:color w:val="000000"/>
              </w:rPr>
            </w:pPr>
            <w:r>
              <w:rPr>
                <w:color w:val="000000"/>
              </w:rPr>
              <w:t>0</w:t>
            </w:r>
          </w:p>
        </w:tc>
      </w:tr>
      <w:tr w:rsidR="002973E4" w:rsidRPr="00976072" w:rsidTr="00A87A45">
        <w:trPr>
          <w:gridAfter w:val="1"/>
          <w:wAfter w:w="17" w:type="dxa"/>
          <w:trHeight w:val="533"/>
        </w:trPr>
        <w:tc>
          <w:tcPr>
            <w:tcW w:w="696" w:type="dxa"/>
            <w:shd w:val="clear" w:color="auto" w:fill="auto"/>
            <w:noWrap/>
          </w:tcPr>
          <w:p w:rsidR="002973E4" w:rsidRDefault="002973E4" w:rsidP="007F2526">
            <w:pPr>
              <w:jc w:val="center"/>
              <w:rPr>
                <w:color w:val="000000"/>
              </w:rPr>
            </w:pPr>
            <w:r>
              <w:rPr>
                <w:color w:val="000000"/>
              </w:rPr>
              <w:t>9.8.</w:t>
            </w:r>
          </w:p>
        </w:tc>
        <w:tc>
          <w:tcPr>
            <w:tcW w:w="8631" w:type="dxa"/>
            <w:shd w:val="clear" w:color="auto" w:fill="auto"/>
            <w:vAlign w:val="center"/>
          </w:tcPr>
          <w:p w:rsidR="002973E4" w:rsidRDefault="002973E4" w:rsidP="007F2526">
            <w:pPr>
              <w:rPr>
                <w:color w:val="000000"/>
              </w:rPr>
            </w:pPr>
            <w:r>
              <w:rPr>
                <w:color w:val="000000"/>
              </w:rPr>
              <w:t xml:space="preserve">Средняя оценка качества финансового менеджмента отраслевых (функциональных) и территориальных органов администрации муниципального образования «Майкопский район» </w:t>
            </w:r>
          </w:p>
        </w:tc>
        <w:tc>
          <w:tcPr>
            <w:tcW w:w="1202" w:type="dxa"/>
            <w:shd w:val="clear" w:color="auto" w:fill="auto"/>
            <w:vAlign w:val="center"/>
          </w:tcPr>
          <w:p w:rsidR="002973E4" w:rsidRDefault="002973E4" w:rsidP="007F2526">
            <w:pPr>
              <w:jc w:val="center"/>
              <w:rPr>
                <w:color w:val="000000"/>
              </w:rPr>
            </w:pPr>
            <w:r>
              <w:rPr>
                <w:color w:val="000000"/>
              </w:rPr>
              <w:t>балл</w:t>
            </w:r>
          </w:p>
        </w:tc>
        <w:tc>
          <w:tcPr>
            <w:tcW w:w="153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sidRPr="00C221DB">
              <w:rPr>
                <w:rFonts w:ascii="Times New Roman" w:hAnsi="Times New Roman" w:cs="Times New Roman"/>
                <w:color w:val="22272F"/>
                <w:sz w:val="23"/>
                <w:szCs w:val="23"/>
                <w:shd w:val="clear" w:color="auto" w:fill="FFFFFF"/>
              </w:rPr>
              <w:t>не ниже 0,6</w:t>
            </w:r>
          </w:p>
        </w:tc>
        <w:tc>
          <w:tcPr>
            <w:tcW w:w="1505" w:type="dxa"/>
            <w:shd w:val="clear" w:color="auto" w:fill="auto"/>
            <w:vAlign w:val="center"/>
          </w:tcPr>
          <w:p w:rsidR="002973E4" w:rsidRPr="00C221DB" w:rsidRDefault="002973E4" w:rsidP="00E36FB2">
            <w:pPr>
              <w:pStyle w:val="aff0"/>
              <w:jc w:val="center"/>
              <w:rPr>
                <w:rFonts w:ascii="Times New Roman" w:hAnsi="Times New Roman" w:cs="Times New Roman"/>
                <w:color w:val="000000" w:themeColor="text1"/>
              </w:rPr>
            </w:pPr>
            <w:r>
              <w:rPr>
                <w:rFonts w:ascii="Times New Roman" w:hAnsi="Times New Roman" w:cs="Times New Roman"/>
                <w:color w:val="000000" w:themeColor="text1"/>
              </w:rPr>
              <w:t>0,9</w:t>
            </w:r>
          </w:p>
        </w:tc>
        <w:tc>
          <w:tcPr>
            <w:tcW w:w="1524" w:type="dxa"/>
            <w:vAlign w:val="center"/>
          </w:tcPr>
          <w:p w:rsidR="002973E4" w:rsidRDefault="00C018B4" w:rsidP="007F2526">
            <w:pPr>
              <w:jc w:val="center"/>
              <w:rPr>
                <w:color w:val="000000"/>
              </w:rPr>
            </w:pPr>
            <w:r>
              <w:rPr>
                <w:color w:val="000000"/>
              </w:rPr>
              <w:t>+0,3</w:t>
            </w:r>
          </w:p>
        </w:tc>
      </w:tr>
      <w:tr w:rsidR="00946A7A" w:rsidRPr="00E36200" w:rsidTr="00A87A45">
        <w:trPr>
          <w:trHeight w:val="311"/>
        </w:trPr>
        <w:tc>
          <w:tcPr>
            <w:tcW w:w="696" w:type="dxa"/>
            <w:shd w:val="clear" w:color="auto" w:fill="auto"/>
            <w:noWrap/>
          </w:tcPr>
          <w:p w:rsidR="00946A7A" w:rsidRPr="00E36200" w:rsidRDefault="00946A7A" w:rsidP="007F2526">
            <w:pPr>
              <w:jc w:val="center"/>
              <w:rPr>
                <w:b/>
                <w:color w:val="000000"/>
              </w:rPr>
            </w:pPr>
            <w:r w:rsidRPr="00E36200">
              <w:rPr>
                <w:b/>
                <w:color w:val="000000"/>
              </w:rPr>
              <w:t>10.</w:t>
            </w:r>
          </w:p>
        </w:tc>
        <w:tc>
          <w:tcPr>
            <w:tcW w:w="14414" w:type="dxa"/>
            <w:gridSpan w:val="6"/>
            <w:shd w:val="clear" w:color="auto" w:fill="auto"/>
            <w:vAlign w:val="center"/>
          </w:tcPr>
          <w:p w:rsidR="00946A7A" w:rsidRPr="00E36200" w:rsidRDefault="00946A7A" w:rsidP="00E4661B">
            <w:pPr>
              <w:rPr>
                <w:b/>
                <w:color w:val="000000"/>
              </w:rPr>
            </w:pPr>
            <w:r w:rsidRPr="00E36200">
              <w:rPr>
                <w:b/>
                <w:color w:val="000000"/>
              </w:rPr>
              <w:t>Совершенствование муниципального управления</w:t>
            </w:r>
          </w:p>
        </w:tc>
      </w:tr>
      <w:tr w:rsidR="00946A7A" w:rsidRPr="00976072" w:rsidTr="00A87A45">
        <w:trPr>
          <w:gridAfter w:val="1"/>
          <w:wAfter w:w="17" w:type="dxa"/>
          <w:trHeight w:val="533"/>
        </w:trPr>
        <w:tc>
          <w:tcPr>
            <w:tcW w:w="696" w:type="dxa"/>
            <w:shd w:val="clear" w:color="auto" w:fill="auto"/>
            <w:noWrap/>
          </w:tcPr>
          <w:p w:rsidR="00946A7A" w:rsidRDefault="00946A7A" w:rsidP="007F2526">
            <w:pPr>
              <w:jc w:val="center"/>
              <w:rPr>
                <w:color w:val="000000"/>
              </w:rPr>
            </w:pPr>
            <w:r>
              <w:rPr>
                <w:color w:val="000000"/>
              </w:rPr>
              <w:t>10.1.</w:t>
            </w:r>
          </w:p>
        </w:tc>
        <w:tc>
          <w:tcPr>
            <w:tcW w:w="8631" w:type="dxa"/>
            <w:shd w:val="clear" w:color="auto" w:fill="auto"/>
            <w:vAlign w:val="center"/>
          </w:tcPr>
          <w:p w:rsidR="00946A7A" w:rsidRDefault="00946A7A" w:rsidP="007F2526">
            <w:pPr>
              <w:rPr>
                <w:color w:val="000000"/>
              </w:rPr>
            </w:pPr>
            <w:r>
              <w:rPr>
                <w:color w:val="000000"/>
              </w:rPr>
              <w:t>Рост неналоговых доходов в бюджет муниципального образования от распоряжения земельными ресурсами</w:t>
            </w:r>
          </w:p>
        </w:tc>
        <w:tc>
          <w:tcPr>
            <w:tcW w:w="1202" w:type="dxa"/>
            <w:shd w:val="clear" w:color="auto" w:fill="auto"/>
            <w:vAlign w:val="center"/>
          </w:tcPr>
          <w:p w:rsidR="00946A7A" w:rsidRDefault="00946A7A" w:rsidP="007F2526">
            <w:pPr>
              <w:jc w:val="center"/>
              <w:rPr>
                <w:color w:val="000000"/>
              </w:rPr>
            </w:pPr>
            <w:r>
              <w:rPr>
                <w:color w:val="000000"/>
              </w:rPr>
              <w:t>%</w:t>
            </w:r>
          </w:p>
        </w:tc>
        <w:tc>
          <w:tcPr>
            <w:tcW w:w="1535" w:type="dxa"/>
            <w:shd w:val="clear" w:color="auto" w:fill="auto"/>
            <w:vAlign w:val="center"/>
          </w:tcPr>
          <w:p w:rsidR="00946A7A" w:rsidRDefault="001D0DD0" w:rsidP="007F2526">
            <w:pPr>
              <w:jc w:val="center"/>
              <w:rPr>
                <w:color w:val="000000"/>
              </w:rPr>
            </w:pPr>
            <w:r>
              <w:rPr>
                <w:color w:val="000000"/>
              </w:rPr>
              <w:t>5</w:t>
            </w:r>
          </w:p>
        </w:tc>
        <w:tc>
          <w:tcPr>
            <w:tcW w:w="1505" w:type="dxa"/>
            <w:shd w:val="clear" w:color="auto" w:fill="auto"/>
            <w:vAlign w:val="center"/>
          </w:tcPr>
          <w:p w:rsidR="00946A7A" w:rsidRDefault="001D0DD0" w:rsidP="007F2526">
            <w:pPr>
              <w:jc w:val="center"/>
              <w:rPr>
                <w:color w:val="000000"/>
              </w:rPr>
            </w:pPr>
            <w:r>
              <w:rPr>
                <w:color w:val="000000"/>
              </w:rPr>
              <w:t>5</w:t>
            </w:r>
          </w:p>
        </w:tc>
        <w:tc>
          <w:tcPr>
            <w:tcW w:w="1524" w:type="dxa"/>
            <w:vAlign w:val="center"/>
          </w:tcPr>
          <w:p w:rsidR="00946A7A" w:rsidRDefault="001D0DD0" w:rsidP="007F2526">
            <w:pPr>
              <w:jc w:val="center"/>
              <w:rPr>
                <w:color w:val="000000"/>
              </w:rPr>
            </w:pPr>
            <w:r>
              <w:rPr>
                <w:color w:val="000000"/>
              </w:rPr>
              <w:t>0</w:t>
            </w:r>
          </w:p>
        </w:tc>
      </w:tr>
      <w:tr w:rsidR="0087537D" w:rsidRPr="00976072" w:rsidTr="0087537D">
        <w:trPr>
          <w:gridAfter w:val="1"/>
          <w:wAfter w:w="17" w:type="dxa"/>
          <w:trHeight w:val="235"/>
        </w:trPr>
        <w:tc>
          <w:tcPr>
            <w:tcW w:w="696" w:type="dxa"/>
            <w:shd w:val="clear" w:color="auto" w:fill="auto"/>
            <w:noWrap/>
          </w:tcPr>
          <w:p w:rsidR="0087537D" w:rsidRPr="0087537D" w:rsidRDefault="0087537D" w:rsidP="0087537D">
            <w:pPr>
              <w:jc w:val="center"/>
              <w:rPr>
                <w:b/>
                <w:color w:val="000000"/>
              </w:rPr>
            </w:pPr>
            <w:r w:rsidRPr="0087537D">
              <w:rPr>
                <w:b/>
                <w:color w:val="000000"/>
              </w:rPr>
              <w:t>11.</w:t>
            </w:r>
          </w:p>
        </w:tc>
        <w:tc>
          <w:tcPr>
            <w:tcW w:w="14397" w:type="dxa"/>
            <w:gridSpan w:val="5"/>
            <w:shd w:val="clear" w:color="auto" w:fill="auto"/>
            <w:vAlign w:val="center"/>
          </w:tcPr>
          <w:p w:rsidR="0087537D" w:rsidRDefault="0087537D" w:rsidP="0087537D">
            <w:pPr>
              <w:rPr>
                <w:color w:val="000000"/>
              </w:rPr>
            </w:pPr>
            <w:r w:rsidRPr="0087537D">
              <w:rPr>
                <w:b/>
                <w:color w:val="000000"/>
              </w:rPr>
              <w:t>Укрепление общественного здоровья среди населения Майкопского района</w:t>
            </w:r>
          </w:p>
        </w:tc>
      </w:tr>
      <w:tr w:rsidR="0087537D" w:rsidRPr="00976072" w:rsidTr="0087537D">
        <w:trPr>
          <w:gridAfter w:val="1"/>
          <w:wAfter w:w="17" w:type="dxa"/>
          <w:trHeight w:val="238"/>
        </w:trPr>
        <w:tc>
          <w:tcPr>
            <w:tcW w:w="696" w:type="dxa"/>
            <w:shd w:val="clear" w:color="auto" w:fill="auto"/>
            <w:noWrap/>
          </w:tcPr>
          <w:p w:rsidR="0087537D" w:rsidRDefault="0087537D" w:rsidP="007F2526">
            <w:pPr>
              <w:jc w:val="center"/>
              <w:rPr>
                <w:color w:val="000000"/>
              </w:rPr>
            </w:pPr>
            <w:r>
              <w:rPr>
                <w:color w:val="000000"/>
              </w:rPr>
              <w:t>11.1.</w:t>
            </w:r>
          </w:p>
        </w:tc>
        <w:tc>
          <w:tcPr>
            <w:tcW w:w="8631" w:type="dxa"/>
            <w:shd w:val="clear" w:color="auto" w:fill="auto"/>
          </w:tcPr>
          <w:p w:rsidR="0087537D" w:rsidRPr="001653DF" w:rsidRDefault="0087537D" w:rsidP="006F3276">
            <w:r w:rsidRPr="001653DF">
              <w:rPr>
                <w:bCs/>
              </w:rPr>
              <w:t xml:space="preserve">охват населения </w:t>
            </w:r>
            <w:r w:rsidRPr="001653DF">
              <w:t>информационно-коммуникационными кампаниями</w:t>
            </w:r>
          </w:p>
        </w:tc>
        <w:tc>
          <w:tcPr>
            <w:tcW w:w="1202" w:type="dxa"/>
            <w:shd w:val="clear" w:color="auto" w:fill="auto"/>
          </w:tcPr>
          <w:p w:rsidR="0087537D" w:rsidRPr="00C5216B" w:rsidRDefault="0087537D" w:rsidP="006F3276">
            <w:pPr>
              <w:pStyle w:val="aff0"/>
              <w:spacing w:line="276" w:lineRule="auto"/>
              <w:jc w:val="center"/>
              <w:rPr>
                <w:rFonts w:ascii="Times New Roman" w:hAnsi="Times New Roman" w:cs="Times New Roman"/>
                <w:lang w:eastAsia="en-US"/>
              </w:rPr>
            </w:pPr>
            <w:r w:rsidRPr="00C5216B">
              <w:rPr>
                <w:rFonts w:ascii="Times New Roman" w:hAnsi="Times New Roman" w:cs="Times New Roman"/>
                <w:lang w:eastAsia="en-US"/>
              </w:rPr>
              <w:t>%</w:t>
            </w:r>
          </w:p>
        </w:tc>
        <w:tc>
          <w:tcPr>
            <w:tcW w:w="1535" w:type="dxa"/>
            <w:shd w:val="clear" w:color="auto" w:fill="auto"/>
          </w:tcPr>
          <w:p w:rsidR="0087537D" w:rsidRPr="00C5216B" w:rsidRDefault="0087537D" w:rsidP="006F3276">
            <w:pPr>
              <w:pStyle w:val="aff0"/>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505" w:type="dxa"/>
            <w:shd w:val="clear" w:color="auto" w:fill="auto"/>
          </w:tcPr>
          <w:p w:rsidR="0087537D" w:rsidRPr="00C5216B" w:rsidRDefault="0087537D" w:rsidP="006F3276">
            <w:pPr>
              <w:pStyle w:val="aff0"/>
              <w:spacing w:line="276" w:lineRule="auto"/>
              <w:jc w:val="center"/>
              <w:rPr>
                <w:rFonts w:ascii="Times New Roman" w:hAnsi="Times New Roman" w:cs="Times New Roman"/>
                <w:lang w:eastAsia="en-US"/>
              </w:rPr>
            </w:pPr>
            <w:r>
              <w:rPr>
                <w:rFonts w:ascii="Times New Roman" w:hAnsi="Times New Roman" w:cs="Times New Roman"/>
                <w:lang w:eastAsia="en-US"/>
              </w:rPr>
              <w:t>17,6</w:t>
            </w:r>
          </w:p>
        </w:tc>
        <w:tc>
          <w:tcPr>
            <w:tcW w:w="1524" w:type="dxa"/>
          </w:tcPr>
          <w:p w:rsidR="0087537D" w:rsidRDefault="0087537D" w:rsidP="0087537D">
            <w:pPr>
              <w:jc w:val="center"/>
              <w:rPr>
                <w:color w:val="000000"/>
              </w:rPr>
            </w:pPr>
            <w:r>
              <w:rPr>
                <w:color w:val="000000"/>
              </w:rPr>
              <w:t>+5,6</w:t>
            </w:r>
          </w:p>
        </w:tc>
      </w:tr>
      <w:tr w:rsidR="0087537D" w:rsidRPr="00976072" w:rsidTr="0087537D">
        <w:trPr>
          <w:gridAfter w:val="1"/>
          <w:wAfter w:w="17" w:type="dxa"/>
          <w:trHeight w:val="533"/>
        </w:trPr>
        <w:tc>
          <w:tcPr>
            <w:tcW w:w="696" w:type="dxa"/>
            <w:shd w:val="clear" w:color="auto" w:fill="auto"/>
            <w:noWrap/>
          </w:tcPr>
          <w:p w:rsidR="0087537D" w:rsidRDefault="0087537D" w:rsidP="007F2526">
            <w:pPr>
              <w:jc w:val="center"/>
              <w:rPr>
                <w:color w:val="000000"/>
              </w:rPr>
            </w:pPr>
            <w:r>
              <w:rPr>
                <w:color w:val="000000"/>
              </w:rPr>
              <w:t>11.2.</w:t>
            </w:r>
          </w:p>
        </w:tc>
        <w:tc>
          <w:tcPr>
            <w:tcW w:w="8631" w:type="dxa"/>
            <w:shd w:val="clear" w:color="auto" w:fill="auto"/>
          </w:tcPr>
          <w:p w:rsidR="0087537D" w:rsidRPr="001653DF" w:rsidRDefault="0087537D" w:rsidP="0087537D">
            <w:pPr>
              <w:rPr>
                <w:lang w:eastAsia="en-US"/>
              </w:rPr>
            </w:pPr>
            <w:r w:rsidRPr="0087537D">
              <w:rPr>
                <w:color w:val="000000"/>
              </w:rPr>
              <w:t>количество профилактических мероприятий по выявлению и пресечению правонарушений, связанных с продажей алкогольной и спиртосодержащей продукции</w:t>
            </w:r>
          </w:p>
        </w:tc>
        <w:tc>
          <w:tcPr>
            <w:tcW w:w="1202" w:type="dxa"/>
            <w:shd w:val="clear" w:color="auto" w:fill="auto"/>
          </w:tcPr>
          <w:p w:rsidR="0087537D" w:rsidRDefault="0087537D" w:rsidP="006F3276">
            <w:pPr>
              <w:pStyle w:val="aff0"/>
              <w:spacing w:line="276" w:lineRule="auto"/>
              <w:jc w:val="center"/>
              <w:rPr>
                <w:rFonts w:ascii="Times New Roman" w:hAnsi="Times New Roman" w:cs="Times New Roman"/>
                <w:lang w:eastAsia="en-US"/>
              </w:rPr>
            </w:pPr>
            <w:r>
              <w:rPr>
                <w:rFonts w:ascii="Times New Roman" w:hAnsi="Times New Roman" w:cs="Times New Roman"/>
                <w:lang w:eastAsia="en-US"/>
              </w:rPr>
              <w:t>единиц</w:t>
            </w:r>
          </w:p>
        </w:tc>
        <w:tc>
          <w:tcPr>
            <w:tcW w:w="1535" w:type="dxa"/>
            <w:shd w:val="clear" w:color="auto" w:fill="auto"/>
          </w:tcPr>
          <w:p w:rsidR="0087537D" w:rsidRDefault="0087537D" w:rsidP="006F3276">
            <w:pPr>
              <w:pStyle w:val="aff0"/>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505" w:type="dxa"/>
            <w:shd w:val="clear" w:color="auto" w:fill="auto"/>
          </w:tcPr>
          <w:p w:rsidR="0087537D" w:rsidRDefault="0087537D" w:rsidP="006F3276">
            <w:pPr>
              <w:pStyle w:val="aff0"/>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1524" w:type="dxa"/>
          </w:tcPr>
          <w:p w:rsidR="0087537D" w:rsidRDefault="00E877A0" w:rsidP="0087537D">
            <w:pPr>
              <w:jc w:val="center"/>
              <w:rPr>
                <w:color w:val="000000"/>
              </w:rPr>
            </w:pPr>
            <w:r>
              <w:rPr>
                <w:color w:val="000000"/>
              </w:rPr>
              <w:t>137,5</w:t>
            </w:r>
          </w:p>
        </w:tc>
      </w:tr>
    </w:tbl>
    <w:p w:rsidR="00B17F5B" w:rsidRDefault="00B17F5B" w:rsidP="00297FAC">
      <w:pPr>
        <w:tabs>
          <w:tab w:val="left" w:pos="10490"/>
          <w:tab w:val="left" w:pos="10773"/>
          <w:tab w:val="left" w:pos="11199"/>
        </w:tabs>
        <w:ind w:left="9639"/>
        <w:jc w:val="right"/>
        <w:rPr>
          <w:sz w:val="28"/>
          <w:szCs w:val="28"/>
        </w:rPr>
      </w:pPr>
    </w:p>
    <w:p w:rsidR="00B17F5B" w:rsidRDefault="00B17F5B">
      <w:pPr>
        <w:spacing w:after="200" w:line="276" w:lineRule="auto"/>
        <w:rPr>
          <w:sz w:val="28"/>
          <w:szCs w:val="28"/>
        </w:rPr>
      </w:pPr>
      <w:r>
        <w:rPr>
          <w:sz w:val="28"/>
          <w:szCs w:val="28"/>
        </w:rPr>
        <w:br w:type="page"/>
      </w:r>
    </w:p>
    <w:p w:rsidR="00A4546F" w:rsidRDefault="00A4546F" w:rsidP="00297FAC">
      <w:pPr>
        <w:tabs>
          <w:tab w:val="left" w:pos="10490"/>
          <w:tab w:val="left" w:pos="10773"/>
          <w:tab w:val="left" w:pos="11199"/>
        </w:tabs>
        <w:ind w:left="9639"/>
        <w:jc w:val="right"/>
        <w:rPr>
          <w:sz w:val="28"/>
          <w:szCs w:val="28"/>
        </w:rPr>
      </w:pPr>
      <w:r>
        <w:rPr>
          <w:sz w:val="28"/>
          <w:szCs w:val="28"/>
        </w:rPr>
        <w:lastRenderedPageBreak/>
        <w:t xml:space="preserve">Приложение № </w:t>
      </w:r>
      <w:r w:rsidR="00B17F5B">
        <w:rPr>
          <w:sz w:val="28"/>
          <w:szCs w:val="28"/>
        </w:rPr>
        <w:t>3</w:t>
      </w:r>
    </w:p>
    <w:p w:rsidR="005529A6" w:rsidRDefault="005529A6" w:rsidP="00A4546F">
      <w:pPr>
        <w:autoSpaceDE w:val="0"/>
        <w:autoSpaceDN w:val="0"/>
        <w:adjustRightInd w:val="0"/>
        <w:ind w:firstLine="709"/>
        <w:jc w:val="center"/>
        <w:rPr>
          <w:sz w:val="28"/>
          <w:szCs w:val="28"/>
        </w:rPr>
      </w:pPr>
    </w:p>
    <w:p w:rsidR="005529A6" w:rsidRPr="00126917" w:rsidRDefault="005529A6" w:rsidP="005529A6">
      <w:pPr>
        <w:ind w:firstLine="567"/>
        <w:jc w:val="center"/>
        <w:rPr>
          <w:sz w:val="28"/>
          <w:szCs w:val="28"/>
        </w:rPr>
      </w:pPr>
      <w:r>
        <w:rPr>
          <w:sz w:val="28"/>
          <w:szCs w:val="28"/>
        </w:rPr>
        <w:t>С</w:t>
      </w:r>
      <w:r w:rsidRPr="008C76B3">
        <w:rPr>
          <w:sz w:val="28"/>
          <w:szCs w:val="28"/>
        </w:rPr>
        <w:t>ведения о выполнении расходных обязательств муниципального образования «Майкопский район», связанных с реализацией муниципальных программ</w:t>
      </w:r>
    </w:p>
    <w:p w:rsidR="005529A6" w:rsidRPr="00126917" w:rsidRDefault="005529A6" w:rsidP="005529A6">
      <w:pPr>
        <w:ind w:firstLine="567"/>
        <w:jc w:val="both"/>
        <w:rPr>
          <w:sz w:val="28"/>
          <w:szCs w:val="28"/>
        </w:rPr>
      </w:pPr>
    </w:p>
    <w:tbl>
      <w:tblPr>
        <w:tblW w:w="15485"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877"/>
        <w:gridCol w:w="1099"/>
        <w:gridCol w:w="1241"/>
        <w:gridCol w:w="1134"/>
        <w:gridCol w:w="1027"/>
        <w:gridCol w:w="1134"/>
        <w:gridCol w:w="1135"/>
        <w:gridCol w:w="1026"/>
        <w:gridCol w:w="1241"/>
        <w:gridCol w:w="993"/>
        <w:gridCol w:w="1026"/>
        <w:gridCol w:w="1066"/>
        <w:gridCol w:w="1060"/>
      </w:tblGrid>
      <w:tr w:rsidR="005529A6" w:rsidRPr="00BE756A" w:rsidTr="00E4661B">
        <w:tc>
          <w:tcPr>
            <w:tcW w:w="426" w:type="dxa"/>
            <w:vMerge w:val="restart"/>
            <w:tcBorders>
              <w:top w:val="single" w:sz="4" w:space="0" w:color="auto"/>
              <w:right w:val="single" w:sz="4" w:space="0" w:color="auto"/>
            </w:tcBorders>
          </w:tcPr>
          <w:p w:rsidR="005529A6" w:rsidRPr="00BE756A" w:rsidRDefault="005529A6" w:rsidP="004977B0">
            <w:pPr>
              <w:pStyle w:val="aff0"/>
              <w:jc w:val="center"/>
              <w:rPr>
                <w:rFonts w:ascii="Times New Roman" w:hAnsi="Times New Roman" w:cs="Times New Roman"/>
                <w:sz w:val="18"/>
                <w:szCs w:val="16"/>
              </w:rPr>
            </w:pPr>
            <w:proofErr w:type="spellStart"/>
            <w:r w:rsidRPr="00BE756A">
              <w:rPr>
                <w:rFonts w:ascii="Times New Roman" w:hAnsi="Times New Roman" w:cs="Times New Roman"/>
                <w:sz w:val="18"/>
                <w:szCs w:val="16"/>
              </w:rPr>
              <w:t>Nп</w:t>
            </w:r>
            <w:proofErr w:type="spellEnd"/>
            <w:r w:rsidRPr="00BE756A">
              <w:rPr>
                <w:rFonts w:ascii="Times New Roman" w:hAnsi="Times New Roman" w:cs="Times New Roman"/>
                <w:sz w:val="18"/>
                <w:szCs w:val="16"/>
              </w:rPr>
              <w:t>/</w:t>
            </w:r>
            <w:proofErr w:type="gramStart"/>
            <w:r w:rsidRPr="00BE756A">
              <w:rPr>
                <w:rFonts w:ascii="Times New Roman" w:hAnsi="Times New Roman" w:cs="Times New Roman"/>
                <w:sz w:val="18"/>
                <w:szCs w:val="16"/>
              </w:rPr>
              <w:t>п</w:t>
            </w:r>
            <w:proofErr w:type="gramEnd"/>
          </w:p>
        </w:tc>
        <w:tc>
          <w:tcPr>
            <w:tcW w:w="1877" w:type="dxa"/>
            <w:vMerge w:val="restart"/>
            <w:tcBorders>
              <w:top w:val="single" w:sz="4" w:space="0" w:color="auto"/>
              <w:left w:val="single" w:sz="4" w:space="0" w:color="auto"/>
              <w:right w:val="single" w:sz="4" w:space="0" w:color="auto"/>
            </w:tcBorders>
          </w:tcPr>
          <w:p w:rsidR="005529A6" w:rsidRPr="00BE756A" w:rsidRDefault="005529A6" w:rsidP="004977B0">
            <w:pPr>
              <w:pStyle w:val="aff0"/>
              <w:jc w:val="center"/>
              <w:rPr>
                <w:rFonts w:ascii="Times New Roman" w:hAnsi="Times New Roman" w:cs="Times New Roman"/>
                <w:sz w:val="18"/>
                <w:szCs w:val="16"/>
              </w:rPr>
            </w:pPr>
            <w:r w:rsidRPr="00BE756A">
              <w:rPr>
                <w:rFonts w:ascii="Times New Roman" w:hAnsi="Times New Roman" w:cs="Times New Roman"/>
                <w:sz w:val="18"/>
                <w:szCs w:val="16"/>
              </w:rPr>
              <w:t xml:space="preserve">Наименование муниципальной программы </w:t>
            </w:r>
          </w:p>
        </w:tc>
        <w:tc>
          <w:tcPr>
            <w:tcW w:w="6770" w:type="dxa"/>
            <w:gridSpan w:val="6"/>
            <w:tcBorders>
              <w:top w:val="single" w:sz="4" w:space="0" w:color="auto"/>
              <w:left w:val="single" w:sz="4" w:space="0" w:color="auto"/>
              <w:bottom w:val="single" w:sz="4" w:space="0" w:color="auto"/>
            </w:tcBorders>
          </w:tcPr>
          <w:p w:rsidR="005529A6" w:rsidRPr="00BE756A" w:rsidRDefault="005529A6" w:rsidP="004977B0">
            <w:pPr>
              <w:pStyle w:val="aff0"/>
              <w:jc w:val="center"/>
              <w:rPr>
                <w:rFonts w:ascii="Times New Roman" w:hAnsi="Times New Roman" w:cs="Times New Roman"/>
                <w:sz w:val="18"/>
                <w:szCs w:val="16"/>
              </w:rPr>
            </w:pPr>
            <w:r w:rsidRPr="00BE756A">
              <w:rPr>
                <w:rFonts w:ascii="Times New Roman" w:hAnsi="Times New Roman" w:cs="Times New Roman"/>
                <w:sz w:val="18"/>
                <w:szCs w:val="16"/>
              </w:rPr>
              <w:t>Плановое финансирование</w:t>
            </w:r>
          </w:p>
        </w:tc>
        <w:tc>
          <w:tcPr>
            <w:tcW w:w="6412" w:type="dxa"/>
            <w:gridSpan w:val="6"/>
            <w:tcBorders>
              <w:top w:val="single" w:sz="4" w:space="0" w:color="auto"/>
              <w:left w:val="single" w:sz="4" w:space="0" w:color="auto"/>
              <w:bottom w:val="single" w:sz="4" w:space="0" w:color="auto"/>
            </w:tcBorders>
          </w:tcPr>
          <w:p w:rsidR="005529A6" w:rsidRPr="00BE756A" w:rsidRDefault="005529A6" w:rsidP="004977B0">
            <w:pPr>
              <w:pStyle w:val="aff0"/>
              <w:jc w:val="center"/>
              <w:rPr>
                <w:rFonts w:ascii="Times New Roman" w:hAnsi="Times New Roman" w:cs="Times New Roman"/>
                <w:sz w:val="18"/>
                <w:szCs w:val="16"/>
              </w:rPr>
            </w:pPr>
            <w:r w:rsidRPr="00BE756A">
              <w:rPr>
                <w:rFonts w:ascii="Times New Roman" w:hAnsi="Times New Roman" w:cs="Times New Roman"/>
                <w:sz w:val="18"/>
                <w:szCs w:val="16"/>
              </w:rPr>
              <w:t>Фактическое финансирование</w:t>
            </w:r>
          </w:p>
        </w:tc>
      </w:tr>
      <w:tr w:rsidR="005529A6" w:rsidRPr="00BE756A" w:rsidTr="00E4661B">
        <w:trPr>
          <w:trHeight w:val="991"/>
        </w:trPr>
        <w:tc>
          <w:tcPr>
            <w:tcW w:w="426" w:type="dxa"/>
            <w:vMerge/>
            <w:tcBorders>
              <w:bottom w:val="single" w:sz="4" w:space="0" w:color="auto"/>
              <w:right w:val="single" w:sz="4" w:space="0" w:color="auto"/>
            </w:tcBorders>
          </w:tcPr>
          <w:p w:rsidR="005529A6" w:rsidRPr="00BE756A" w:rsidRDefault="005529A6" w:rsidP="004977B0">
            <w:pPr>
              <w:pStyle w:val="aff0"/>
              <w:jc w:val="center"/>
              <w:rPr>
                <w:rFonts w:ascii="Times New Roman" w:hAnsi="Times New Roman" w:cs="Times New Roman"/>
                <w:sz w:val="18"/>
                <w:szCs w:val="16"/>
              </w:rPr>
            </w:pPr>
          </w:p>
        </w:tc>
        <w:tc>
          <w:tcPr>
            <w:tcW w:w="1877" w:type="dxa"/>
            <w:vMerge/>
            <w:tcBorders>
              <w:left w:val="single" w:sz="4" w:space="0" w:color="auto"/>
              <w:bottom w:val="single" w:sz="4" w:space="0" w:color="auto"/>
              <w:right w:val="single" w:sz="4" w:space="0" w:color="auto"/>
            </w:tcBorders>
          </w:tcPr>
          <w:p w:rsidR="005529A6" w:rsidRPr="00BE756A" w:rsidRDefault="005529A6" w:rsidP="004977B0">
            <w:pPr>
              <w:pStyle w:val="aff0"/>
              <w:jc w:val="center"/>
              <w:rPr>
                <w:rFonts w:ascii="Times New Roman" w:hAnsi="Times New Roman" w:cs="Times New Roman"/>
                <w:sz w:val="18"/>
                <w:szCs w:val="16"/>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бюджет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бюджет Республики Адыгея</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бюджеты сельских поселений</w:t>
            </w:r>
          </w:p>
        </w:tc>
        <w:tc>
          <w:tcPr>
            <w:tcW w:w="1135" w:type="dxa"/>
            <w:tcBorders>
              <w:top w:val="single" w:sz="4" w:space="0" w:color="auto"/>
              <w:left w:val="single" w:sz="4" w:space="0" w:color="auto"/>
              <w:bottom w:val="single" w:sz="4" w:space="0" w:color="auto"/>
            </w:tcBorders>
            <w:shd w:val="clear" w:color="auto" w:fill="auto"/>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внебюджетные источники</w:t>
            </w:r>
          </w:p>
        </w:tc>
        <w:tc>
          <w:tcPr>
            <w:tcW w:w="1026" w:type="dxa"/>
            <w:tcBorders>
              <w:top w:val="single" w:sz="4" w:space="0" w:color="auto"/>
              <w:left w:val="single" w:sz="4" w:space="0" w:color="auto"/>
              <w:bottom w:val="single" w:sz="4" w:space="0" w:color="auto"/>
            </w:tcBorders>
            <w:shd w:val="clear" w:color="auto" w:fill="auto"/>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Всего</w:t>
            </w:r>
          </w:p>
        </w:tc>
        <w:tc>
          <w:tcPr>
            <w:tcW w:w="1241" w:type="dxa"/>
            <w:tcBorders>
              <w:top w:val="single" w:sz="4" w:space="0" w:color="auto"/>
              <w:left w:val="single" w:sz="4" w:space="0" w:color="auto"/>
              <w:bottom w:val="single" w:sz="4" w:space="0" w:color="auto"/>
            </w:tcBorders>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бюджет муниципального образования</w:t>
            </w:r>
          </w:p>
        </w:tc>
        <w:tc>
          <w:tcPr>
            <w:tcW w:w="993" w:type="dxa"/>
            <w:tcBorders>
              <w:top w:val="single" w:sz="4" w:space="0" w:color="auto"/>
              <w:left w:val="single" w:sz="4" w:space="0" w:color="auto"/>
              <w:bottom w:val="single" w:sz="4" w:space="0" w:color="auto"/>
            </w:tcBorders>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бюджет Республики Адыгея</w:t>
            </w:r>
          </w:p>
        </w:tc>
        <w:tc>
          <w:tcPr>
            <w:tcW w:w="1026" w:type="dxa"/>
            <w:tcBorders>
              <w:top w:val="single" w:sz="4" w:space="0" w:color="auto"/>
              <w:left w:val="single" w:sz="4" w:space="0" w:color="auto"/>
              <w:bottom w:val="single" w:sz="4" w:space="0" w:color="auto"/>
            </w:tcBorders>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федеральный бюджет</w:t>
            </w:r>
          </w:p>
        </w:tc>
        <w:tc>
          <w:tcPr>
            <w:tcW w:w="1066" w:type="dxa"/>
            <w:tcBorders>
              <w:top w:val="single" w:sz="4" w:space="0" w:color="auto"/>
              <w:left w:val="single" w:sz="4" w:space="0" w:color="auto"/>
              <w:bottom w:val="single" w:sz="4" w:space="0" w:color="auto"/>
            </w:tcBorders>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бюджеты сельских поселений</w:t>
            </w:r>
          </w:p>
        </w:tc>
        <w:tc>
          <w:tcPr>
            <w:tcW w:w="1060" w:type="dxa"/>
            <w:tcBorders>
              <w:top w:val="single" w:sz="4" w:space="0" w:color="auto"/>
              <w:left w:val="single" w:sz="4" w:space="0" w:color="auto"/>
              <w:bottom w:val="single" w:sz="4" w:space="0" w:color="auto"/>
            </w:tcBorders>
          </w:tcPr>
          <w:p w:rsidR="005529A6" w:rsidRPr="00BE756A" w:rsidRDefault="005529A6"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внебюджетные источники</w:t>
            </w:r>
          </w:p>
        </w:tc>
      </w:tr>
      <w:tr w:rsidR="000F0D52" w:rsidRPr="00BE756A" w:rsidTr="000F0D52">
        <w:tc>
          <w:tcPr>
            <w:tcW w:w="426" w:type="dxa"/>
            <w:tcBorders>
              <w:top w:val="single" w:sz="4" w:space="0" w:color="auto"/>
              <w:bottom w:val="single" w:sz="4" w:space="0" w:color="auto"/>
              <w:right w:val="single" w:sz="4" w:space="0" w:color="auto"/>
            </w:tcBorders>
          </w:tcPr>
          <w:p w:rsidR="000F0D52" w:rsidRPr="00BE756A" w:rsidRDefault="000F0D52" w:rsidP="004977B0">
            <w:pPr>
              <w:pStyle w:val="aff0"/>
              <w:jc w:val="center"/>
              <w:rPr>
                <w:rFonts w:ascii="Times New Roman" w:hAnsi="Times New Roman" w:cs="Times New Roman"/>
                <w:sz w:val="18"/>
                <w:szCs w:val="16"/>
              </w:rPr>
            </w:pPr>
            <w:r w:rsidRPr="00BE756A">
              <w:rPr>
                <w:rFonts w:ascii="Times New Roman" w:hAnsi="Times New Roman" w:cs="Times New Roman"/>
                <w:sz w:val="18"/>
                <w:szCs w:val="16"/>
              </w:rPr>
              <w:t>1</w:t>
            </w:r>
          </w:p>
        </w:tc>
        <w:tc>
          <w:tcPr>
            <w:tcW w:w="1877" w:type="dxa"/>
            <w:tcBorders>
              <w:top w:val="single" w:sz="4" w:space="0" w:color="auto"/>
              <w:left w:val="single" w:sz="4" w:space="0" w:color="auto"/>
              <w:bottom w:val="single" w:sz="4" w:space="0" w:color="auto"/>
              <w:right w:val="single" w:sz="4" w:space="0" w:color="auto"/>
            </w:tcBorders>
          </w:tcPr>
          <w:p w:rsidR="000F0D52" w:rsidRPr="00BE756A" w:rsidRDefault="000F0D52" w:rsidP="004977B0">
            <w:pPr>
              <w:pStyle w:val="aff0"/>
              <w:jc w:val="left"/>
              <w:rPr>
                <w:rFonts w:ascii="Times New Roman" w:hAnsi="Times New Roman" w:cs="Times New Roman"/>
                <w:sz w:val="18"/>
                <w:szCs w:val="16"/>
              </w:rPr>
            </w:pPr>
            <w:r w:rsidRPr="00BE756A">
              <w:rPr>
                <w:rFonts w:ascii="Times New Roman" w:hAnsi="Times New Roman" w:cs="Times New Roman"/>
                <w:sz w:val="18"/>
                <w:szCs w:val="16"/>
              </w:rPr>
              <w:t>Развитие образования</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840738,96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233237,7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496675,2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87646,6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5"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23179,5</w:t>
            </w:r>
          </w:p>
        </w:tc>
        <w:tc>
          <w:tcPr>
            <w:tcW w:w="1026"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817633,5</w:t>
            </w:r>
          </w:p>
        </w:tc>
        <w:tc>
          <w:tcPr>
            <w:tcW w:w="1241"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232676,6</w:t>
            </w:r>
          </w:p>
        </w:tc>
        <w:tc>
          <w:tcPr>
            <w:tcW w:w="993"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494847,7</w:t>
            </w:r>
          </w:p>
        </w:tc>
        <w:tc>
          <w:tcPr>
            <w:tcW w:w="102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77391,1</w:t>
            </w:r>
          </w:p>
        </w:tc>
        <w:tc>
          <w:tcPr>
            <w:tcW w:w="106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0"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12718,2</w:t>
            </w:r>
          </w:p>
        </w:tc>
      </w:tr>
      <w:tr w:rsidR="000F0D52" w:rsidRPr="00BE756A" w:rsidTr="000F0D52">
        <w:tc>
          <w:tcPr>
            <w:tcW w:w="426" w:type="dxa"/>
            <w:tcBorders>
              <w:top w:val="single" w:sz="4" w:space="0" w:color="auto"/>
              <w:bottom w:val="single" w:sz="4" w:space="0" w:color="auto"/>
              <w:right w:val="single" w:sz="4" w:space="0" w:color="auto"/>
            </w:tcBorders>
          </w:tcPr>
          <w:p w:rsidR="000F0D52" w:rsidRPr="00BE756A" w:rsidRDefault="000F0D52" w:rsidP="004977B0">
            <w:pPr>
              <w:pStyle w:val="aff0"/>
              <w:jc w:val="center"/>
              <w:rPr>
                <w:rFonts w:ascii="Times New Roman" w:hAnsi="Times New Roman" w:cs="Times New Roman"/>
                <w:sz w:val="18"/>
                <w:szCs w:val="16"/>
              </w:rPr>
            </w:pPr>
            <w:r w:rsidRPr="00BE756A">
              <w:rPr>
                <w:rFonts w:ascii="Times New Roman" w:hAnsi="Times New Roman" w:cs="Times New Roman"/>
                <w:sz w:val="18"/>
                <w:szCs w:val="16"/>
              </w:rPr>
              <w:t>2</w:t>
            </w:r>
          </w:p>
        </w:tc>
        <w:tc>
          <w:tcPr>
            <w:tcW w:w="1877" w:type="dxa"/>
            <w:tcBorders>
              <w:top w:val="single" w:sz="4" w:space="0" w:color="auto"/>
              <w:left w:val="single" w:sz="4" w:space="0" w:color="auto"/>
              <w:bottom w:val="single" w:sz="4" w:space="0" w:color="auto"/>
              <w:right w:val="single" w:sz="4" w:space="0" w:color="auto"/>
            </w:tcBorders>
          </w:tcPr>
          <w:p w:rsidR="000F0D52" w:rsidRPr="00BE756A" w:rsidRDefault="000F0D52" w:rsidP="004977B0">
            <w:pPr>
              <w:pStyle w:val="aff0"/>
              <w:jc w:val="left"/>
              <w:rPr>
                <w:rFonts w:ascii="Times New Roman" w:hAnsi="Times New Roman" w:cs="Times New Roman"/>
                <w:sz w:val="18"/>
                <w:szCs w:val="16"/>
              </w:rPr>
            </w:pPr>
            <w:r w:rsidRPr="00BE756A">
              <w:rPr>
                <w:rFonts w:ascii="Times New Roman" w:hAnsi="Times New Roman" w:cs="Times New Roman"/>
                <w:sz w:val="18"/>
                <w:szCs w:val="16"/>
              </w:rPr>
              <w:t>Развитие культуры и искусства</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64909,7</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57706,3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754,5</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6448,98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5"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026"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64512,2</w:t>
            </w:r>
          </w:p>
        </w:tc>
        <w:tc>
          <w:tcPr>
            <w:tcW w:w="1241"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57342,9</w:t>
            </w:r>
          </w:p>
        </w:tc>
        <w:tc>
          <w:tcPr>
            <w:tcW w:w="993"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720,3</w:t>
            </w:r>
          </w:p>
        </w:tc>
        <w:tc>
          <w:tcPr>
            <w:tcW w:w="102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6448,98</w:t>
            </w:r>
          </w:p>
        </w:tc>
        <w:tc>
          <w:tcPr>
            <w:tcW w:w="106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0"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r>
      <w:tr w:rsidR="000F0D52" w:rsidRPr="00BE756A" w:rsidTr="000F0D52">
        <w:trPr>
          <w:trHeight w:val="438"/>
        </w:trPr>
        <w:tc>
          <w:tcPr>
            <w:tcW w:w="426" w:type="dxa"/>
            <w:tcBorders>
              <w:top w:val="single" w:sz="4" w:space="0" w:color="auto"/>
              <w:bottom w:val="single" w:sz="4" w:space="0" w:color="auto"/>
              <w:right w:val="single" w:sz="4" w:space="0" w:color="auto"/>
            </w:tcBorders>
          </w:tcPr>
          <w:p w:rsidR="000F0D52" w:rsidRPr="00BE756A" w:rsidRDefault="000F0D52" w:rsidP="004977B0">
            <w:pPr>
              <w:pStyle w:val="aff0"/>
              <w:jc w:val="center"/>
              <w:rPr>
                <w:rFonts w:ascii="Times New Roman" w:hAnsi="Times New Roman" w:cs="Times New Roman"/>
                <w:sz w:val="18"/>
                <w:szCs w:val="16"/>
              </w:rPr>
            </w:pPr>
            <w:r w:rsidRPr="00BE756A">
              <w:rPr>
                <w:rFonts w:ascii="Times New Roman" w:hAnsi="Times New Roman" w:cs="Times New Roman"/>
                <w:sz w:val="18"/>
                <w:szCs w:val="16"/>
              </w:rPr>
              <w:t>3</w:t>
            </w:r>
          </w:p>
        </w:tc>
        <w:tc>
          <w:tcPr>
            <w:tcW w:w="1877" w:type="dxa"/>
            <w:tcBorders>
              <w:top w:val="single" w:sz="4" w:space="0" w:color="auto"/>
              <w:left w:val="single" w:sz="4" w:space="0" w:color="auto"/>
              <w:bottom w:val="single" w:sz="4" w:space="0" w:color="auto"/>
              <w:right w:val="single" w:sz="4" w:space="0" w:color="auto"/>
            </w:tcBorders>
          </w:tcPr>
          <w:p w:rsidR="000F0D52" w:rsidRPr="00BE756A" w:rsidRDefault="000F0D52" w:rsidP="004977B0">
            <w:pPr>
              <w:pStyle w:val="aff0"/>
              <w:jc w:val="left"/>
              <w:rPr>
                <w:rFonts w:ascii="Times New Roman" w:hAnsi="Times New Roman" w:cs="Times New Roman"/>
                <w:sz w:val="18"/>
                <w:szCs w:val="16"/>
              </w:rPr>
            </w:pPr>
            <w:r w:rsidRPr="00BE756A">
              <w:rPr>
                <w:rFonts w:ascii="Times New Roman" w:hAnsi="Times New Roman" w:cs="Times New Roman"/>
                <w:sz w:val="18"/>
                <w:szCs w:val="16"/>
              </w:rPr>
              <w:t>Развитие физической культуры и спорта</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62564,6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7993,9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545,7</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54025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5"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026"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32429,6</w:t>
            </w:r>
          </w:p>
        </w:tc>
        <w:tc>
          <w:tcPr>
            <w:tcW w:w="1241"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4315,2</w:t>
            </w:r>
          </w:p>
        </w:tc>
        <w:tc>
          <w:tcPr>
            <w:tcW w:w="993"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281,2</w:t>
            </w:r>
          </w:p>
        </w:tc>
        <w:tc>
          <w:tcPr>
            <w:tcW w:w="102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27833,2</w:t>
            </w:r>
          </w:p>
        </w:tc>
        <w:tc>
          <w:tcPr>
            <w:tcW w:w="106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0"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r>
      <w:tr w:rsidR="000F0D52" w:rsidRPr="00BE756A" w:rsidTr="000F0D52">
        <w:trPr>
          <w:trHeight w:val="133"/>
        </w:trPr>
        <w:tc>
          <w:tcPr>
            <w:tcW w:w="426" w:type="dxa"/>
            <w:tcBorders>
              <w:top w:val="single" w:sz="4" w:space="0" w:color="auto"/>
              <w:bottom w:val="single" w:sz="4" w:space="0" w:color="auto"/>
              <w:right w:val="single" w:sz="4" w:space="0" w:color="auto"/>
            </w:tcBorders>
          </w:tcPr>
          <w:p w:rsidR="000F0D52" w:rsidRPr="00BE756A" w:rsidRDefault="000F0D52"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4</w:t>
            </w:r>
          </w:p>
        </w:tc>
        <w:tc>
          <w:tcPr>
            <w:tcW w:w="1877" w:type="dxa"/>
            <w:tcBorders>
              <w:top w:val="single" w:sz="4" w:space="0" w:color="auto"/>
              <w:left w:val="single" w:sz="4" w:space="0" w:color="auto"/>
              <w:bottom w:val="single" w:sz="4" w:space="0" w:color="auto"/>
              <w:right w:val="single" w:sz="4" w:space="0" w:color="auto"/>
            </w:tcBorders>
          </w:tcPr>
          <w:p w:rsidR="000F0D52" w:rsidRPr="00BE756A" w:rsidRDefault="000F0D52" w:rsidP="001D6B3D">
            <w:pPr>
              <w:pStyle w:val="aff0"/>
              <w:jc w:val="left"/>
              <w:rPr>
                <w:rFonts w:ascii="Times New Roman" w:hAnsi="Times New Roman" w:cs="Times New Roman"/>
                <w:sz w:val="18"/>
                <w:szCs w:val="16"/>
              </w:rPr>
            </w:pPr>
            <w:r w:rsidRPr="00BE756A">
              <w:rPr>
                <w:rFonts w:ascii="Times New Roman" w:hAnsi="Times New Roman" w:cs="Times New Roman"/>
                <w:sz w:val="18"/>
                <w:szCs w:val="16"/>
              </w:rPr>
              <w:t>Социальное развитие</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58745,8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6232,8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52513</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5"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026"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58721,8</w:t>
            </w:r>
          </w:p>
        </w:tc>
        <w:tc>
          <w:tcPr>
            <w:tcW w:w="1241"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6228,8</w:t>
            </w:r>
          </w:p>
        </w:tc>
        <w:tc>
          <w:tcPr>
            <w:tcW w:w="993"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52493</w:t>
            </w:r>
          </w:p>
        </w:tc>
        <w:tc>
          <w:tcPr>
            <w:tcW w:w="102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0"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r>
      <w:tr w:rsidR="000F0D52" w:rsidRPr="00BE756A" w:rsidTr="000F0D52">
        <w:tc>
          <w:tcPr>
            <w:tcW w:w="426" w:type="dxa"/>
            <w:tcBorders>
              <w:top w:val="single" w:sz="4" w:space="0" w:color="auto"/>
              <w:bottom w:val="single" w:sz="4" w:space="0" w:color="auto"/>
              <w:right w:val="single" w:sz="4" w:space="0" w:color="auto"/>
            </w:tcBorders>
          </w:tcPr>
          <w:p w:rsidR="000F0D52" w:rsidRPr="00BE756A" w:rsidRDefault="000F0D52" w:rsidP="001D6B3D">
            <w:pPr>
              <w:pStyle w:val="aff0"/>
              <w:jc w:val="center"/>
              <w:rPr>
                <w:rFonts w:ascii="Times New Roman" w:hAnsi="Times New Roman" w:cs="Times New Roman"/>
                <w:sz w:val="18"/>
                <w:szCs w:val="16"/>
              </w:rPr>
            </w:pPr>
            <w:r w:rsidRPr="00BE756A">
              <w:rPr>
                <w:rFonts w:ascii="Times New Roman" w:hAnsi="Times New Roman" w:cs="Times New Roman"/>
                <w:sz w:val="18"/>
                <w:szCs w:val="16"/>
              </w:rPr>
              <w:t>5</w:t>
            </w:r>
          </w:p>
        </w:tc>
        <w:tc>
          <w:tcPr>
            <w:tcW w:w="1877" w:type="dxa"/>
            <w:tcBorders>
              <w:top w:val="single" w:sz="4" w:space="0" w:color="auto"/>
              <w:left w:val="single" w:sz="4" w:space="0" w:color="auto"/>
              <w:bottom w:val="single" w:sz="4" w:space="0" w:color="auto"/>
              <w:right w:val="single" w:sz="4" w:space="0" w:color="auto"/>
            </w:tcBorders>
          </w:tcPr>
          <w:p w:rsidR="000F0D52" w:rsidRPr="00BE756A" w:rsidRDefault="000F0D52" w:rsidP="001D6B3D">
            <w:pPr>
              <w:pStyle w:val="aff0"/>
              <w:jc w:val="left"/>
              <w:rPr>
                <w:rFonts w:ascii="Times New Roman" w:hAnsi="Times New Roman" w:cs="Times New Roman"/>
                <w:sz w:val="18"/>
                <w:szCs w:val="16"/>
              </w:rPr>
            </w:pPr>
            <w:r w:rsidRPr="00BE756A">
              <w:rPr>
                <w:rFonts w:ascii="Times New Roman" w:hAnsi="Times New Roman" w:cs="Times New Roman"/>
                <w:sz w:val="18"/>
                <w:szCs w:val="16"/>
              </w:rPr>
              <w:t>Комплексное развитие сельских территорий МО «Майкопский район»</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431994,5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46399,41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7032,28</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376713,6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5"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1849,2</w:t>
            </w:r>
          </w:p>
        </w:tc>
        <w:tc>
          <w:tcPr>
            <w:tcW w:w="1026" w:type="dxa"/>
            <w:tcBorders>
              <w:top w:val="single" w:sz="4" w:space="0" w:color="auto"/>
              <w:left w:val="single" w:sz="4" w:space="0" w:color="auto"/>
              <w:bottom w:val="single" w:sz="4" w:space="0" w:color="auto"/>
            </w:tcBorders>
            <w:shd w:val="clear" w:color="auto" w:fill="auto"/>
            <w:vAlign w:val="center"/>
          </w:tcPr>
          <w:p w:rsidR="000F0D52" w:rsidRDefault="00896765" w:rsidP="00896765">
            <w:pPr>
              <w:jc w:val="center"/>
              <w:rPr>
                <w:color w:val="000000"/>
                <w:sz w:val="18"/>
                <w:szCs w:val="18"/>
              </w:rPr>
            </w:pPr>
            <w:r>
              <w:rPr>
                <w:color w:val="000000"/>
                <w:sz w:val="18"/>
                <w:szCs w:val="18"/>
              </w:rPr>
              <w:t>341797,9</w:t>
            </w:r>
          </w:p>
        </w:tc>
        <w:tc>
          <w:tcPr>
            <w:tcW w:w="1241" w:type="dxa"/>
            <w:tcBorders>
              <w:top w:val="single" w:sz="4" w:space="0" w:color="auto"/>
              <w:left w:val="single" w:sz="4" w:space="0" w:color="auto"/>
              <w:bottom w:val="single" w:sz="4" w:space="0" w:color="auto"/>
            </w:tcBorders>
            <w:vAlign w:val="center"/>
          </w:tcPr>
          <w:p w:rsidR="000F0D52" w:rsidRDefault="00896765" w:rsidP="00896765">
            <w:pPr>
              <w:jc w:val="center"/>
              <w:rPr>
                <w:color w:val="000000"/>
                <w:sz w:val="18"/>
                <w:szCs w:val="18"/>
              </w:rPr>
            </w:pPr>
            <w:r>
              <w:rPr>
                <w:color w:val="000000"/>
                <w:sz w:val="18"/>
                <w:szCs w:val="18"/>
              </w:rPr>
              <w:t>7815,09</w:t>
            </w:r>
          </w:p>
        </w:tc>
        <w:tc>
          <w:tcPr>
            <w:tcW w:w="993"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3235,5</w:t>
            </w:r>
          </w:p>
        </w:tc>
        <w:tc>
          <w:tcPr>
            <w:tcW w:w="102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320318,2</w:t>
            </w:r>
          </w:p>
        </w:tc>
        <w:tc>
          <w:tcPr>
            <w:tcW w:w="106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0"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10428,5</w:t>
            </w:r>
          </w:p>
        </w:tc>
      </w:tr>
      <w:tr w:rsidR="000F0D52" w:rsidRPr="00BE756A" w:rsidTr="000F0D52">
        <w:tc>
          <w:tcPr>
            <w:tcW w:w="426" w:type="dxa"/>
            <w:tcBorders>
              <w:top w:val="single" w:sz="4" w:space="0" w:color="auto"/>
              <w:bottom w:val="single" w:sz="4" w:space="0" w:color="auto"/>
              <w:right w:val="single" w:sz="4" w:space="0" w:color="auto"/>
            </w:tcBorders>
          </w:tcPr>
          <w:p w:rsidR="000F0D52" w:rsidRPr="00BE756A" w:rsidRDefault="000F0D52" w:rsidP="00F20910">
            <w:pPr>
              <w:pStyle w:val="aff0"/>
              <w:jc w:val="center"/>
              <w:rPr>
                <w:rFonts w:ascii="Times New Roman" w:hAnsi="Times New Roman" w:cs="Times New Roman"/>
                <w:sz w:val="18"/>
                <w:szCs w:val="16"/>
              </w:rPr>
            </w:pPr>
            <w:r w:rsidRPr="00BE756A">
              <w:rPr>
                <w:rFonts w:ascii="Times New Roman" w:hAnsi="Times New Roman" w:cs="Times New Roman"/>
                <w:sz w:val="18"/>
                <w:szCs w:val="16"/>
              </w:rPr>
              <w:t>6</w:t>
            </w:r>
          </w:p>
        </w:tc>
        <w:tc>
          <w:tcPr>
            <w:tcW w:w="1877" w:type="dxa"/>
            <w:tcBorders>
              <w:top w:val="single" w:sz="4" w:space="0" w:color="auto"/>
              <w:left w:val="single" w:sz="4" w:space="0" w:color="auto"/>
              <w:bottom w:val="single" w:sz="4" w:space="0" w:color="auto"/>
              <w:right w:val="single" w:sz="4" w:space="0" w:color="auto"/>
            </w:tcBorders>
          </w:tcPr>
          <w:p w:rsidR="000F0D52" w:rsidRPr="00BE756A" w:rsidRDefault="000F0D52" w:rsidP="00F20910">
            <w:pPr>
              <w:pStyle w:val="aff0"/>
              <w:jc w:val="left"/>
              <w:rPr>
                <w:rFonts w:ascii="Times New Roman" w:hAnsi="Times New Roman" w:cs="Times New Roman"/>
                <w:sz w:val="18"/>
                <w:szCs w:val="16"/>
              </w:rPr>
            </w:pPr>
            <w:r w:rsidRPr="00BE756A">
              <w:rPr>
                <w:rFonts w:ascii="Times New Roman" w:hAnsi="Times New Roman" w:cs="Times New Roman"/>
                <w:sz w:val="18"/>
                <w:szCs w:val="16"/>
              </w:rPr>
              <w:t>Обеспечение безопасности населения</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2700,2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2700,2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5"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026"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2700,2</w:t>
            </w:r>
          </w:p>
        </w:tc>
        <w:tc>
          <w:tcPr>
            <w:tcW w:w="1241"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2700,2</w:t>
            </w:r>
          </w:p>
        </w:tc>
        <w:tc>
          <w:tcPr>
            <w:tcW w:w="993"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2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0"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r>
      <w:tr w:rsidR="000F0D52" w:rsidRPr="00BE756A" w:rsidTr="000F0D52">
        <w:trPr>
          <w:trHeight w:val="442"/>
        </w:trPr>
        <w:tc>
          <w:tcPr>
            <w:tcW w:w="426" w:type="dxa"/>
            <w:tcBorders>
              <w:top w:val="single" w:sz="4" w:space="0" w:color="auto"/>
              <w:bottom w:val="single" w:sz="4" w:space="0" w:color="auto"/>
              <w:right w:val="single" w:sz="4" w:space="0" w:color="auto"/>
            </w:tcBorders>
          </w:tcPr>
          <w:p w:rsidR="000F0D52" w:rsidRPr="00BE756A" w:rsidRDefault="000F0D52" w:rsidP="004977B0">
            <w:pPr>
              <w:pStyle w:val="aff0"/>
              <w:jc w:val="center"/>
              <w:rPr>
                <w:rFonts w:ascii="Times New Roman" w:hAnsi="Times New Roman" w:cs="Times New Roman"/>
                <w:sz w:val="18"/>
                <w:szCs w:val="16"/>
              </w:rPr>
            </w:pPr>
            <w:r w:rsidRPr="00BE756A">
              <w:rPr>
                <w:rFonts w:ascii="Times New Roman" w:hAnsi="Times New Roman" w:cs="Times New Roman"/>
                <w:sz w:val="18"/>
                <w:szCs w:val="16"/>
              </w:rPr>
              <w:t>7</w:t>
            </w:r>
          </w:p>
        </w:tc>
        <w:tc>
          <w:tcPr>
            <w:tcW w:w="1877" w:type="dxa"/>
            <w:tcBorders>
              <w:top w:val="single" w:sz="4" w:space="0" w:color="auto"/>
              <w:left w:val="single" w:sz="4" w:space="0" w:color="auto"/>
              <w:bottom w:val="single" w:sz="4" w:space="0" w:color="auto"/>
              <w:right w:val="single" w:sz="4" w:space="0" w:color="auto"/>
            </w:tcBorders>
          </w:tcPr>
          <w:p w:rsidR="000F0D52" w:rsidRPr="00BE756A" w:rsidRDefault="000F0D52" w:rsidP="004977B0">
            <w:pPr>
              <w:pStyle w:val="aff0"/>
              <w:jc w:val="left"/>
              <w:rPr>
                <w:rFonts w:ascii="Times New Roman" w:hAnsi="Times New Roman" w:cs="Times New Roman"/>
                <w:sz w:val="18"/>
                <w:szCs w:val="16"/>
              </w:rPr>
            </w:pPr>
            <w:r w:rsidRPr="00BE756A">
              <w:rPr>
                <w:rFonts w:ascii="Times New Roman" w:hAnsi="Times New Roman" w:cs="Times New Roman"/>
                <w:sz w:val="18"/>
                <w:szCs w:val="16"/>
              </w:rPr>
              <w:t>Обеспечение доступным и комфортным жильем</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131726,2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2189,8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21573,4</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5"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107963,1</w:t>
            </w:r>
          </w:p>
        </w:tc>
        <w:tc>
          <w:tcPr>
            <w:tcW w:w="1026"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39120,6</w:t>
            </w:r>
          </w:p>
        </w:tc>
        <w:tc>
          <w:tcPr>
            <w:tcW w:w="1241"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1058,8</w:t>
            </w:r>
          </w:p>
        </w:tc>
        <w:tc>
          <w:tcPr>
            <w:tcW w:w="993"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19944,8</w:t>
            </w:r>
          </w:p>
        </w:tc>
        <w:tc>
          <w:tcPr>
            <w:tcW w:w="102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0"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18117</w:t>
            </w:r>
          </w:p>
        </w:tc>
      </w:tr>
      <w:tr w:rsidR="000F0D52" w:rsidRPr="00BE756A" w:rsidTr="000F0D52">
        <w:tc>
          <w:tcPr>
            <w:tcW w:w="426" w:type="dxa"/>
            <w:tcBorders>
              <w:top w:val="single" w:sz="4" w:space="0" w:color="auto"/>
              <w:bottom w:val="single" w:sz="4" w:space="0" w:color="auto"/>
              <w:right w:val="single" w:sz="4" w:space="0" w:color="auto"/>
            </w:tcBorders>
          </w:tcPr>
          <w:p w:rsidR="000F0D52" w:rsidRPr="00BE756A" w:rsidRDefault="000F0D52" w:rsidP="004977B0">
            <w:pPr>
              <w:pStyle w:val="aff0"/>
              <w:jc w:val="center"/>
              <w:rPr>
                <w:rFonts w:ascii="Times New Roman" w:hAnsi="Times New Roman" w:cs="Times New Roman"/>
                <w:sz w:val="18"/>
                <w:szCs w:val="16"/>
              </w:rPr>
            </w:pPr>
            <w:r w:rsidRPr="00BE756A">
              <w:rPr>
                <w:rFonts w:ascii="Times New Roman" w:hAnsi="Times New Roman" w:cs="Times New Roman"/>
                <w:sz w:val="18"/>
                <w:szCs w:val="16"/>
              </w:rPr>
              <w:t>8</w:t>
            </w:r>
          </w:p>
        </w:tc>
        <w:tc>
          <w:tcPr>
            <w:tcW w:w="1877" w:type="dxa"/>
            <w:tcBorders>
              <w:top w:val="single" w:sz="4" w:space="0" w:color="auto"/>
              <w:left w:val="single" w:sz="4" w:space="0" w:color="auto"/>
              <w:bottom w:val="single" w:sz="4" w:space="0" w:color="auto"/>
              <w:right w:val="single" w:sz="4" w:space="0" w:color="auto"/>
            </w:tcBorders>
          </w:tcPr>
          <w:p w:rsidR="000F0D52" w:rsidRPr="00BE756A" w:rsidRDefault="000F0D52" w:rsidP="005529A6">
            <w:pPr>
              <w:pStyle w:val="aff0"/>
              <w:jc w:val="left"/>
              <w:rPr>
                <w:rFonts w:ascii="Times New Roman" w:hAnsi="Times New Roman" w:cs="Times New Roman"/>
                <w:sz w:val="18"/>
                <w:szCs w:val="16"/>
              </w:rPr>
            </w:pPr>
            <w:r w:rsidRPr="00BE756A">
              <w:rPr>
                <w:rFonts w:ascii="Times New Roman" w:hAnsi="Times New Roman" w:cs="Times New Roman"/>
                <w:sz w:val="18"/>
                <w:szCs w:val="16"/>
              </w:rPr>
              <w:t>Экономическое развитие</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5"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026"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241"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993"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2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0"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r>
      <w:tr w:rsidR="000F0D52" w:rsidRPr="00BE756A" w:rsidTr="000F0D52">
        <w:trPr>
          <w:trHeight w:val="434"/>
        </w:trPr>
        <w:tc>
          <w:tcPr>
            <w:tcW w:w="426" w:type="dxa"/>
            <w:tcBorders>
              <w:top w:val="single" w:sz="4" w:space="0" w:color="auto"/>
              <w:bottom w:val="single" w:sz="4" w:space="0" w:color="auto"/>
              <w:right w:val="single" w:sz="4" w:space="0" w:color="auto"/>
            </w:tcBorders>
          </w:tcPr>
          <w:p w:rsidR="000F0D52" w:rsidRPr="00BE756A" w:rsidRDefault="000F0D52"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9</w:t>
            </w:r>
          </w:p>
        </w:tc>
        <w:tc>
          <w:tcPr>
            <w:tcW w:w="1877" w:type="dxa"/>
            <w:tcBorders>
              <w:top w:val="single" w:sz="4" w:space="0" w:color="auto"/>
              <w:left w:val="single" w:sz="4" w:space="0" w:color="auto"/>
              <w:bottom w:val="single" w:sz="4" w:space="0" w:color="auto"/>
              <w:right w:val="single" w:sz="4" w:space="0" w:color="auto"/>
            </w:tcBorders>
          </w:tcPr>
          <w:p w:rsidR="000F0D52" w:rsidRPr="00BE756A" w:rsidRDefault="000F0D52" w:rsidP="00563AEF">
            <w:pPr>
              <w:pStyle w:val="aff0"/>
              <w:jc w:val="left"/>
              <w:rPr>
                <w:rFonts w:ascii="Times New Roman" w:hAnsi="Times New Roman" w:cs="Times New Roman"/>
                <w:sz w:val="18"/>
                <w:szCs w:val="16"/>
              </w:rPr>
            </w:pPr>
            <w:r w:rsidRPr="00BE756A">
              <w:rPr>
                <w:rFonts w:ascii="Times New Roman" w:hAnsi="Times New Roman" w:cs="Times New Roman"/>
                <w:sz w:val="18"/>
                <w:szCs w:val="16"/>
              </w:rPr>
              <w:t>Управление муниципальными финансами</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24754,2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15588,3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9165,9</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135"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0</w:t>
            </w:r>
          </w:p>
        </w:tc>
        <w:tc>
          <w:tcPr>
            <w:tcW w:w="1026" w:type="dxa"/>
            <w:tcBorders>
              <w:top w:val="single" w:sz="4" w:space="0" w:color="auto"/>
              <w:left w:val="single" w:sz="4" w:space="0" w:color="auto"/>
              <w:bottom w:val="single" w:sz="4" w:space="0" w:color="auto"/>
            </w:tcBorders>
            <w:shd w:val="clear" w:color="auto" w:fill="auto"/>
            <w:vAlign w:val="center"/>
          </w:tcPr>
          <w:p w:rsidR="000F0D52" w:rsidRDefault="000F0D52" w:rsidP="000F0D52">
            <w:pPr>
              <w:jc w:val="center"/>
              <w:rPr>
                <w:color w:val="000000"/>
                <w:sz w:val="18"/>
                <w:szCs w:val="18"/>
              </w:rPr>
            </w:pPr>
            <w:r>
              <w:rPr>
                <w:color w:val="000000"/>
                <w:sz w:val="18"/>
                <w:szCs w:val="18"/>
              </w:rPr>
              <w:t>24627,9</w:t>
            </w:r>
          </w:p>
        </w:tc>
        <w:tc>
          <w:tcPr>
            <w:tcW w:w="1241"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15462</w:t>
            </w:r>
          </w:p>
        </w:tc>
        <w:tc>
          <w:tcPr>
            <w:tcW w:w="993"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9165,9</w:t>
            </w:r>
          </w:p>
        </w:tc>
        <w:tc>
          <w:tcPr>
            <w:tcW w:w="102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6"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c>
          <w:tcPr>
            <w:tcW w:w="1060" w:type="dxa"/>
            <w:tcBorders>
              <w:top w:val="single" w:sz="4" w:space="0" w:color="auto"/>
              <w:left w:val="single" w:sz="4" w:space="0" w:color="auto"/>
              <w:bottom w:val="single" w:sz="4" w:space="0" w:color="auto"/>
            </w:tcBorders>
            <w:vAlign w:val="center"/>
          </w:tcPr>
          <w:p w:rsidR="000F0D52" w:rsidRDefault="000F0D52" w:rsidP="000F0D52">
            <w:pPr>
              <w:jc w:val="center"/>
              <w:rPr>
                <w:color w:val="000000"/>
                <w:sz w:val="18"/>
                <w:szCs w:val="18"/>
              </w:rPr>
            </w:pPr>
            <w:r>
              <w:rPr>
                <w:color w:val="000000"/>
                <w:sz w:val="18"/>
                <w:szCs w:val="18"/>
              </w:rPr>
              <w:t>0</w:t>
            </w:r>
          </w:p>
        </w:tc>
      </w:tr>
      <w:tr w:rsidR="006149D9" w:rsidRPr="00BE756A" w:rsidTr="00E4661B">
        <w:tc>
          <w:tcPr>
            <w:tcW w:w="426" w:type="dxa"/>
            <w:tcBorders>
              <w:top w:val="single" w:sz="4" w:space="0" w:color="auto"/>
              <w:bottom w:val="single" w:sz="4" w:space="0" w:color="auto"/>
              <w:right w:val="single" w:sz="4" w:space="0" w:color="auto"/>
            </w:tcBorders>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10</w:t>
            </w:r>
          </w:p>
        </w:tc>
        <w:tc>
          <w:tcPr>
            <w:tcW w:w="1877" w:type="dxa"/>
            <w:tcBorders>
              <w:top w:val="single" w:sz="4" w:space="0" w:color="auto"/>
              <w:left w:val="single" w:sz="4" w:space="0" w:color="auto"/>
              <w:bottom w:val="single" w:sz="4" w:space="0" w:color="auto"/>
              <w:right w:val="single" w:sz="4" w:space="0" w:color="auto"/>
            </w:tcBorders>
          </w:tcPr>
          <w:p w:rsidR="006149D9" w:rsidRPr="00BE756A" w:rsidRDefault="006149D9" w:rsidP="00563AEF">
            <w:pPr>
              <w:pStyle w:val="aff0"/>
              <w:jc w:val="left"/>
              <w:rPr>
                <w:rFonts w:ascii="Times New Roman" w:hAnsi="Times New Roman" w:cs="Times New Roman"/>
                <w:sz w:val="18"/>
                <w:szCs w:val="16"/>
              </w:rPr>
            </w:pPr>
            <w:r w:rsidRPr="00BE756A">
              <w:rPr>
                <w:rFonts w:ascii="Times New Roman" w:hAnsi="Times New Roman" w:cs="Times New Roman"/>
                <w:sz w:val="18"/>
                <w:szCs w:val="16"/>
              </w:rPr>
              <w:t>Совершенствование муниципального управления</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135" w:type="dxa"/>
            <w:tcBorders>
              <w:top w:val="single" w:sz="4" w:space="0" w:color="auto"/>
              <w:left w:val="single" w:sz="4" w:space="0" w:color="auto"/>
              <w:bottom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26" w:type="dxa"/>
            <w:tcBorders>
              <w:top w:val="single" w:sz="4" w:space="0" w:color="auto"/>
              <w:left w:val="single" w:sz="4" w:space="0" w:color="auto"/>
              <w:bottom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241" w:type="dxa"/>
            <w:tcBorders>
              <w:top w:val="single" w:sz="4" w:space="0" w:color="auto"/>
              <w:left w:val="single" w:sz="4" w:space="0" w:color="auto"/>
              <w:bottom w:val="single" w:sz="4" w:space="0" w:color="auto"/>
            </w:tcBorders>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993" w:type="dxa"/>
            <w:tcBorders>
              <w:top w:val="single" w:sz="4" w:space="0" w:color="auto"/>
              <w:left w:val="single" w:sz="4" w:space="0" w:color="auto"/>
              <w:bottom w:val="single" w:sz="4" w:space="0" w:color="auto"/>
            </w:tcBorders>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26" w:type="dxa"/>
            <w:tcBorders>
              <w:top w:val="single" w:sz="4" w:space="0" w:color="auto"/>
              <w:left w:val="single" w:sz="4" w:space="0" w:color="auto"/>
              <w:bottom w:val="single" w:sz="4" w:space="0" w:color="auto"/>
            </w:tcBorders>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66" w:type="dxa"/>
            <w:tcBorders>
              <w:top w:val="single" w:sz="4" w:space="0" w:color="auto"/>
              <w:left w:val="single" w:sz="4" w:space="0" w:color="auto"/>
              <w:bottom w:val="single" w:sz="4" w:space="0" w:color="auto"/>
            </w:tcBorders>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60" w:type="dxa"/>
            <w:tcBorders>
              <w:top w:val="single" w:sz="4" w:space="0" w:color="auto"/>
              <w:left w:val="single" w:sz="4" w:space="0" w:color="auto"/>
              <w:bottom w:val="single" w:sz="4" w:space="0" w:color="auto"/>
            </w:tcBorders>
            <w:vAlign w:val="center"/>
          </w:tcPr>
          <w:p w:rsidR="006149D9" w:rsidRPr="00BE756A" w:rsidRDefault="006149D9" w:rsidP="00563AEF">
            <w:pPr>
              <w:jc w:val="center"/>
              <w:rPr>
                <w:sz w:val="18"/>
              </w:rPr>
            </w:pPr>
            <w:r w:rsidRPr="00BE756A">
              <w:rPr>
                <w:sz w:val="18"/>
                <w:szCs w:val="16"/>
              </w:rPr>
              <w:t>0,0</w:t>
            </w:r>
          </w:p>
        </w:tc>
      </w:tr>
      <w:tr w:rsidR="006149D9" w:rsidRPr="00BE756A" w:rsidTr="00E4661B">
        <w:tc>
          <w:tcPr>
            <w:tcW w:w="426" w:type="dxa"/>
            <w:tcBorders>
              <w:top w:val="single" w:sz="4" w:space="0" w:color="auto"/>
              <w:bottom w:val="single" w:sz="4" w:space="0" w:color="auto"/>
              <w:right w:val="single" w:sz="4" w:space="0" w:color="auto"/>
            </w:tcBorders>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11</w:t>
            </w:r>
          </w:p>
        </w:tc>
        <w:tc>
          <w:tcPr>
            <w:tcW w:w="1877" w:type="dxa"/>
            <w:tcBorders>
              <w:top w:val="single" w:sz="4" w:space="0" w:color="auto"/>
              <w:left w:val="single" w:sz="4" w:space="0" w:color="auto"/>
              <w:bottom w:val="single" w:sz="4" w:space="0" w:color="auto"/>
              <w:right w:val="single" w:sz="4" w:space="0" w:color="auto"/>
            </w:tcBorders>
          </w:tcPr>
          <w:p w:rsidR="006149D9" w:rsidRPr="00BE756A" w:rsidRDefault="006149D9" w:rsidP="00563AEF">
            <w:pPr>
              <w:pStyle w:val="aff0"/>
              <w:jc w:val="left"/>
              <w:rPr>
                <w:rFonts w:ascii="Times New Roman" w:hAnsi="Times New Roman" w:cs="Times New Roman"/>
                <w:sz w:val="18"/>
                <w:szCs w:val="16"/>
              </w:rPr>
            </w:pPr>
            <w:r w:rsidRPr="00BE756A">
              <w:rPr>
                <w:rFonts w:ascii="Times New Roman" w:hAnsi="Times New Roman" w:cs="Times New Roman"/>
                <w:sz w:val="18"/>
                <w:szCs w:val="16"/>
              </w:rPr>
              <w:t>Развитие жилищно-коммунального хозяйства</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135" w:type="dxa"/>
            <w:tcBorders>
              <w:top w:val="single" w:sz="4" w:space="0" w:color="auto"/>
              <w:left w:val="single" w:sz="4" w:space="0" w:color="auto"/>
              <w:bottom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26" w:type="dxa"/>
            <w:tcBorders>
              <w:top w:val="single" w:sz="4" w:space="0" w:color="auto"/>
              <w:left w:val="single" w:sz="4" w:space="0" w:color="auto"/>
              <w:bottom w:val="single" w:sz="4" w:space="0" w:color="auto"/>
            </w:tcBorders>
            <w:shd w:val="clear" w:color="auto" w:fill="auto"/>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241" w:type="dxa"/>
            <w:tcBorders>
              <w:top w:val="single" w:sz="4" w:space="0" w:color="auto"/>
              <w:left w:val="single" w:sz="4" w:space="0" w:color="auto"/>
              <w:bottom w:val="single" w:sz="4" w:space="0" w:color="auto"/>
            </w:tcBorders>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993" w:type="dxa"/>
            <w:tcBorders>
              <w:top w:val="single" w:sz="4" w:space="0" w:color="auto"/>
              <w:left w:val="single" w:sz="4" w:space="0" w:color="auto"/>
              <w:bottom w:val="single" w:sz="4" w:space="0" w:color="auto"/>
            </w:tcBorders>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26" w:type="dxa"/>
            <w:tcBorders>
              <w:top w:val="single" w:sz="4" w:space="0" w:color="auto"/>
              <w:left w:val="single" w:sz="4" w:space="0" w:color="auto"/>
              <w:bottom w:val="single" w:sz="4" w:space="0" w:color="auto"/>
            </w:tcBorders>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66" w:type="dxa"/>
            <w:tcBorders>
              <w:top w:val="single" w:sz="4" w:space="0" w:color="auto"/>
              <w:left w:val="single" w:sz="4" w:space="0" w:color="auto"/>
              <w:bottom w:val="single" w:sz="4" w:space="0" w:color="auto"/>
            </w:tcBorders>
            <w:vAlign w:val="center"/>
          </w:tcPr>
          <w:p w:rsidR="006149D9" w:rsidRPr="00BE756A" w:rsidRDefault="006149D9" w:rsidP="00563AEF">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60" w:type="dxa"/>
            <w:tcBorders>
              <w:top w:val="single" w:sz="4" w:space="0" w:color="auto"/>
              <w:left w:val="single" w:sz="4" w:space="0" w:color="auto"/>
              <w:bottom w:val="single" w:sz="4" w:space="0" w:color="auto"/>
            </w:tcBorders>
            <w:vAlign w:val="center"/>
          </w:tcPr>
          <w:p w:rsidR="006149D9" w:rsidRPr="00BE756A" w:rsidRDefault="006149D9" w:rsidP="00563AEF">
            <w:pPr>
              <w:jc w:val="center"/>
              <w:rPr>
                <w:sz w:val="18"/>
              </w:rPr>
            </w:pPr>
            <w:r w:rsidRPr="00BE756A">
              <w:rPr>
                <w:sz w:val="18"/>
                <w:szCs w:val="16"/>
              </w:rPr>
              <w:t>0,0</w:t>
            </w:r>
          </w:p>
        </w:tc>
      </w:tr>
      <w:tr w:rsidR="006149D9" w:rsidRPr="00BE756A" w:rsidTr="00E4661B">
        <w:tc>
          <w:tcPr>
            <w:tcW w:w="426" w:type="dxa"/>
            <w:tcBorders>
              <w:top w:val="single" w:sz="4" w:space="0" w:color="auto"/>
              <w:bottom w:val="single" w:sz="4" w:space="0" w:color="auto"/>
              <w:right w:val="single" w:sz="4" w:space="0" w:color="auto"/>
            </w:tcBorders>
          </w:tcPr>
          <w:p w:rsidR="006149D9" w:rsidRPr="00BE756A" w:rsidRDefault="006149D9" w:rsidP="00563AEF">
            <w:pPr>
              <w:pStyle w:val="aff0"/>
              <w:jc w:val="center"/>
              <w:rPr>
                <w:rFonts w:ascii="Times New Roman" w:hAnsi="Times New Roman" w:cs="Times New Roman"/>
                <w:sz w:val="18"/>
                <w:szCs w:val="16"/>
              </w:rPr>
            </w:pPr>
            <w:r>
              <w:rPr>
                <w:rFonts w:ascii="Times New Roman" w:hAnsi="Times New Roman" w:cs="Times New Roman"/>
                <w:sz w:val="18"/>
                <w:szCs w:val="16"/>
              </w:rPr>
              <w:t>12</w:t>
            </w:r>
          </w:p>
        </w:tc>
        <w:tc>
          <w:tcPr>
            <w:tcW w:w="1877" w:type="dxa"/>
            <w:tcBorders>
              <w:top w:val="single" w:sz="4" w:space="0" w:color="auto"/>
              <w:left w:val="single" w:sz="4" w:space="0" w:color="auto"/>
              <w:bottom w:val="single" w:sz="4" w:space="0" w:color="auto"/>
              <w:right w:val="single" w:sz="4" w:space="0" w:color="auto"/>
            </w:tcBorders>
          </w:tcPr>
          <w:p w:rsidR="006149D9" w:rsidRPr="00BE756A" w:rsidRDefault="006149D9" w:rsidP="00563AEF">
            <w:pPr>
              <w:pStyle w:val="aff0"/>
              <w:jc w:val="left"/>
              <w:rPr>
                <w:rFonts w:ascii="Times New Roman" w:hAnsi="Times New Roman" w:cs="Times New Roman"/>
                <w:sz w:val="18"/>
                <w:szCs w:val="16"/>
              </w:rPr>
            </w:pPr>
            <w:r w:rsidRPr="00C5721A">
              <w:rPr>
                <w:rFonts w:ascii="Times New Roman" w:hAnsi="Times New Roman" w:cs="Times New Roman"/>
                <w:sz w:val="18"/>
                <w:szCs w:val="16"/>
              </w:rPr>
              <w:t xml:space="preserve">Укрепление общественного здоровья среди </w:t>
            </w:r>
            <w:r w:rsidRPr="00C5721A">
              <w:rPr>
                <w:rFonts w:ascii="Times New Roman" w:hAnsi="Times New Roman" w:cs="Times New Roman"/>
                <w:sz w:val="18"/>
                <w:szCs w:val="16"/>
              </w:rPr>
              <w:lastRenderedPageBreak/>
              <w:t>населения Майкопского района</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lastRenderedPageBreak/>
              <w:t>0,0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135" w:type="dxa"/>
            <w:tcBorders>
              <w:top w:val="single" w:sz="4" w:space="0" w:color="auto"/>
              <w:left w:val="single" w:sz="4" w:space="0" w:color="auto"/>
              <w:bottom w:val="single" w:sz="4" w:space="0" w:color="auto"/>
            </w:tcBorders>
            <w:shd w:val="clear" w:color="auto" w:fill="auto"/>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26" w:type="dxa"/>
            <w:tcBorders>
              <w:top w:val="single" w:sz="4" w:space="0" w:color="auto"/>
              <w:left w:val="single" w:sz="4" w:space="0" w:color="auto"/>
              <w:bottom w:val="single" w:sz="4" w:space="0" w:color="auto"/>
            </w:tcBorders>
            <w:shd w:val="clear" w:color="auto" w:fill="auto"/>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241" w:type="dxa"/>
            <w:tcBorders>
              <w:top w:val="single" w:sz="4" w:space="0" w:color="auto"/>
              <w:left w:val="single" w:sz="4" w:space="0" w:color="auto"/>
              <w:bottom w:val="single" w:sz="4" w:space="0" w:color="auto"/>
            </w:tcBorders>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993" w:type="dxa"/>
            <w:tcBorders>
              <w:top w:val="single" w:sz="4" w:space="0" w:color="auto"/>
              <w:left w:val="single" w:sz="4" w:space="0" w:color="auto"/>
              <w:bottom w:val="single" w:sz="4" w:space="0" w:color="auto"/>
            </w:tcBorders>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26" w:type="dxa"/>
            <w:tcBorders>
              <w:top w:val="single" w:sz="4" w:space="0" w:color="auto"/>
              <w:left w:val="single" w:sz="4" w:space="0" w:color="auto"/>
              <w:bottom w:val="single" w:sz="4" w:space="0" w:color="auto"/>
            </w:tcBorders>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66" w:type="dxa"/>
            <w:tcBorders>
              <w:top w:val="single" w:sz="4" w:space="0" w:color="auto"/>
              <w:left w:val="single" w:sz="4" w:space="0" w:color="auto"/>
              <w:bottom w:val="single" w:sz="4" w:space="0" w:color="auto"/>
            </w:tcBorders>
            <w:vAlign w:val="center"/>
          </w:tcPr>
          <w:p w:rsidR="006149D9" w:rsidRPr="00BE756A" w:rsidRDefault="006149D9" w:rsidP="00C5721A">
            <w:pPr>
              <w:pStyle w:val="aff0"/>
              <w:jc w:val="center"/>
              <w:rPr>
                <w:rFonts w:ascii="Times New Roman" w:hAnsi="Times New Roman" w:cs="Times New Roman"/>
                <w:sz w:val="18"/>
                <w:szCs w:val="16"/>
              </w:rPr>
            </w:pPr>
            <w:r w:rsidRPr="00BE756A">
              <w:rPr>
                <w:rFonts w:ascii="Times New Roman" w:hAnsi="Times New Roman" w:cs="Times New Roman"/>
                <w:sz w:val="18"/>
                <w:szCs w:val="16"/>
              </w:rPr>
              <w:t>0,0</w:t>
            </w:r>
          </w:p>
        </w:tc>
        <w:tc>
          <w:tcPr>
            <w:tcW w:w="1060" w:type="dxa"/>
            <w:tcBorders>
              <w:top w:val="single" w:sz="4" w:space="0" w:color="auto"/>
              <w:left w:val="single" w:sz="4" w:space="0" w:color="auto"/>
              <w:bottom w:val="single" w:sz="4" w:space="0" w:color="auto"/>
            </w:tcBorders>
            <w:vAlign w:val="center"/>
          </w:tcPr>
          <w:p w:rsidR="006149D9" w:rsidRPr="00BE756A" w:rsidRDefault="006149D9" w:rsidP="00C5721A">
            <w:pPr>
              <w:jc w:val="center"/>
              <w:rPr>
                <w:sz w:val="18"/>
              </w:rPr>
            </w:pPr>
            <w:r w:rsidRPr="00BE756A">
              <w:rPr>
                <w:sz w:val="18"/>
                <w:szCs w:val="16"/>
              </w:rPr>
              <w:t>0,0</w:t>
            </w:r>
          </w:p>
        </w:tc>
      </w:tr>
      <w:tr w:rsidR="00896765" w:rsidRPr="00AD167B" w:rsidTr="00896765">
        <w:trPr>
          <w:trHeight w:val="256"/>
        </w:trPr>
        <w:tc>
          <w:tcPr>
            <w:tcW w:w="426" w:type="dxa"/>
            <w:tcBorders>
              <w:top w:val="single" w:sz="4" w:space="0" w:color="auto"/>
              <w:bottom w:val="single" w:sz="4" w:space="0" w:color="auto"/>
              <w:right w:val="single" w:sz="4" w:space="0" w:color="auto"/>
            </w:tcBorders>
          </w:tcPr>
          <w:p w:rsidR="00896765" w:rsidRPr="00AD167B" w:rsidRDefault="00896765" w:rsidP="00FB2F53">
            <w:pPr>
              <w:pStyle w:val="aff0"/>
              <w:jc w:val="center"/>
              <w:rPr>
                <w:rFonts w:ascii="Times New Roman" w:hAnsi="Times New Roman" w:cs="Times New Roman"/>
                <w:color w:val="FF0000"/>
                <w:sz w:val="18"/>
                <w:szCs w:val="16"/>
              </w:rPr>
            </w:pPr>
          </w:p>
        </w:tc>
        <w:tc>
          <w:tcPr>
            <w:tcW w:w="1877" w:type="dxa"/>
            <w:tcBorders>
              <w:top w:val="single" w:sz="4" w:space="0" w:color="auto"/>
              <w:left w:val="single" w:sz="4" w:space="0" w:color="auto"/>
              <w:bottom w:val="single" w:sz="4" w:space="0" w:color="auto"/>
              <w:right w:val="single" w:sz="4" w:space="0" w:color="auto"/>
            </w:tcBorders>
          </w:tcPr>
          <w:p w:rsidR="00896765" w:rsidRPr="00B6614A" w:rsidRDefault="00896765" w:rsidP="00FB2F53">
            <w:pPr>
              <w:pStyle w:val="aff0"/>
              <w:jc w:val="left"/>
              <w:rPr>
                <w:rFonts w:ascii="Times New Roman" w:hAnsi="Times New Roman" w:cs="Times New Roman"/>
                <w:sz w:val="18"/>
                <w:szCs w:val="16"/>
              </w:rPr>
            </w:pPr>
            <w:r w:rsidRPr="00B6614A">
              <w:rPr>
                <w:rFonts w:ascii="Times New Roman" w:hAnsi="Times New Roman" w:cs="Times New Roman"/>
                <w:sz w:val="18"/>
                <w:szCs w:val="16"/>
              </w:rPr>
              <w:t xml:space="preserve">Итого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96765" w:rsidRPr="000F0D52" w:rsidRDefault="00896765" w:rsidP="000F0D52">
            <w:pPr>
              <w:jc w:val="center"/>
              <w:rPr>
                <w:color w:val="000000"/>
                <w:sz w:val="18"/>
                <w:szCs w:val="18"/>
              </w:rPr>
            </w:pPr>
            <w:r w:rsidRPr="000F0D52">
              <w:rPr>
                <w:color w:val="000000"/>
                <w:sz w:val="18"/>
                <w:szCs w:val="18"/>
              </w:rPr>
              <w:t>1618134,2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896765" w:rsidRPr="000F0D52" w:rsidRDefault="00896765" w:rsidP="000F0D52">
            <w:pPr>
              <w:jc w:val="center"/>
              <w:rPr>
                <w:color w:val="000000"/>
                <w:sz w:val="18"/>
                <w:szCs w:val="18"/>
              </w:rPr>
            </w:pPr>
            <w:r w:rsidRPr="000F0D52">
              <w:rPr>
                <w:color w:val="000000"/>
                <w:sz w:val="18"/>
                <w:szCs w:val="18"/>
              </w:rPr>
              <w:t>372048,4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765" w:rsidRPr="000F0D52" w:rsidRDefault="00896765" w:rsidP="000F0D52">
            <w:pPr>
              <w:jc w:val="center"/>
              <w:rPr>
                <w:color w:val="000000"/>
                <w:sz w:val="18"/>
                <w:szCs w:val="18"/>
              </w:rPr>
            </w:pPr>
            <w:r w:rsidRPr="000F0D52">
              <w:rPr>
                <w:color w:val="000000"/>
                <w:sz w:val="18"/>
                <w:szCs w:val="18"/>
              </w:rPr>
              <w:t>588260,0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896765" w:rsidRPr="000F0D52" w:rsidRDefault="00896765" w:rsidP="000F0D52">
            <w:pPr>
              <w:jc w:val="center"/>
              <w:rPr>
                <w:color w:val="000000"/>
                <w:sz w:val="18"/>
                <w:szCs w:val="18"/>
              </w:rPr>
            </w:pPr>
            <w:r w:rsidRPr="000F0D52">
              <w:rPr>
                <w:color w:val="000000"/>
                <w:sz w:val="18"/>
                <w:szCs w:val="18"/>
              </w:rPr>
              <w:t>524834,2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765" w:rsidRPr="000F0D52" w:rsidRDefault="00896765" w:rsidP="000F0D52">
            <w:pPr>
              <w:jc w:val="center"/>
              <w:rPr>
                <w:color w:val="000000"/>
                <w:sz w:val="18"/>
                <w:szCs w:val="18"/>
              </w:rPr>
            </w:pPr>
            <w:r w:rsidRPr="000F0D52">
              <w:rPr>
                <w:color w:val="000000"/>
                <w:sz w:val="18"/>
                <w:szCs w:val="18"/>
              </w:rPr>
              <w:t>0,0</w:t>
            </w:r>
          </w:p>
        </w:tc>
        <w:tc>
          <w:tcPr>
            <w:tcW w:w="1135" w:type="dxa"/>
            <w:tcBorders>
              <w:top w:val="single" w:sz="4" w:space="0" w:color="auto"/>
              <w:left w:val="single" w:sz="4" w:space="0" w:color="auto"/>
              <w:bottom w:val="single" w:sz="4" w:space="0" w:color="auto"/>
            </w:tcBorders>
            <w:shd w:val="clear" w:color="auto" w:fill="auto"/>
            <w:vAlign w:val="center"/>
          </w:tcPr>
          <w:p w:rsidR="00896765" w:rsidRPr="000F0D52" w:rsidRDefault="00896765" w:rsidP="000F0D52">
            <w:pPr>
              <w:jc w:val="center"/>
              <w:rPr>
                <w:color w:val="000000"/>
                <w:sz w:val="18"/>
                <w:szCs w:val="18"/>
              </w:rPr>
            </w:pPr>
            <w:r w:rsidRPr="000F0D52">
              <w:rPr>
                <w:color w:val="000000"/>
                <w:sz w:val="18"/>
                <w:szCs w:val="18"/>
              </w:rPr>
              <w:t>132991,8</w:t>
            </w:r>
          </w:p>
        </w:tc>
        <w:tc>
          <w:tcPr>
            <w:tcW w:w="1026" w:type="dxa"/>
            <w:tcBorders>
              <w:top w:val="single" w:sz="4" w:space="0" w:color="auto"/>
              <w:left w:val="single" w:sz="4" w:space="0" w:color="auto"/>
              <w:bottom w:val="single" w:sz="4" w:space="0" w:color="auto"/>
            </w:tcBorders>
            <w:shd w:val="clear" w:color="auto" w:fill="auto"/>
            <w:vAlign w:val="center"/>
          </w:tcPr>
          <w:p w:rsidR="00896765" w:rsidRPr="00896765" w:rsidRDefault="00896765" w:rsidP="00896765">
            <w:pPr>
              <w:jc w:val="center"/>
              <w:rPr>
                <w:color w:val="000000"/>
                <w:sz w:val="18"/>
                <w:szCs w:val="18"/>
              </w:rPr>
            </w:pPr>
            <w:r w:rsidRPr="00896765">
              <w:rPr>
                <w:color w:val="000000"/>
                <w:sz w:val="18"/>
                <w:szCs w:val="18"/>
              </w:rPr>
              <w:t>1381543,7</w:t>
            </w:r>
          </w:p>
        </w:tc>
        <w:tc>
          <w:tcPr>
            <w:tcW w:w="1241" w:type="dxa"/>
            <w:tcBorders>
              <w:top w:val="single" w:sz="4" w:space="0" w:color="auto"/>
              <w:left w:val="single" w:sz="4" w:space="0" w:color="auto"/>
              <w:bottom w:val="single" w:sz="4" w:space="0" w:color="auto"/>
            </w:tcBorders>
            <w:vAlign w:val="center"/>
          </w:tcPr>
          <w:p w:rsidR="00896765" w:rsidRPr="00896765" w:rsidRDefault="00896765" w:rsidP="00896765">
            <w:pPr>
              <w:jc w:val="center"/>
              <w:rPr>
                <w:color w:val="000000"/>
                <w:sz w:val="18"/>
                <w:szCs w:val="18"/>
              </w:rPr>
            </w:pPr>
            <w:r w:rsidRPr="00896765">
              <w:rPr>
                <w:color w:val="000000"/>
                <w:sz w:val="18"/>
                <w:szCs w:val="18"/>
              </w:rPr>
              <w:t>327599,6</w:t>
            </w:r>
          </w:p>
        </w:tc>
        <w:tc>
          <w:tcPr>
            <w:tcW w:w="993" w:type="dxa"/>
            <w:tcBorders>
              <w:top w:val="single" w:sz="4" w:space="0" w:color="auto"/>
              <w:left w:val="single" w:sz="4" w:space="0" w:color="auto"/>
              <w:bottom w:val="single" w:sz="4" w:space="0" w:color="auto"/>
            </w:tcBorders>
            <w:vAlign w:val="center"/>
          </w:tcPr>
          <w:p w:rsidR="00896765" w:rsidRPr="000F0D52" w:rsidRDefault="00896765" w:rsidP="000F0D52">
            <w:pPr>
              <w:jc w:val="center"/>
              <w:rPr>
                <w:color w:val="000000"/>
                <w:sz w:val="18"/>
                <w:szCs w:val="18"/>
              </w:rPr>
            </w:pPr>
            <w:r w:rsidRPr="000F0D52">
              <w:rPr>
                <w:color w:val="000000"/>
                <w:sz w:val="18"/>
                <w:szCs w:val="18"/>
              </w:rPr>
              <w:t>580688,4</w:t>
            </w:r>
          </w:p>
        </w:tc>
        <w:tc>
          <w:tcPr>
            <w:tcW w:w="1026" w:type="dxa"/>
            <w:tcBorders>
              <w:top w:val="single" w:sz="4" w:space="0" w:color="auto"/>
              <w:left w:val="single" w:sz="4" w:space="0" w:color="auto"/>
              <w:bottom w:val="single" w:sz="4" w:space="0" w:color="auto"/>
            </w:tcBorders>
            <w:vAlign w:val="center"/>
          </w:tcPr>
          <w:p w:rsidR="00896765" w:rsidRPr="000F0D52" w:rsidRDefault="00896765" w:rsidP="000F0D52">
            <w:pPr>
              <w:jc w:val="center"/>
              <w:rPr>
                <w:color w:val="000000"/>
                <w:sz w:val="18"/>
                <w:szCs w:val="18"/>
              </w:rPr>
            </w:pPr>
            <w:r w:rsidRPr="000F0D52">
              <w:rPr>
                <w:color w:val="000000"/>
                <w:sz w:val="18"/>
                <w:szCs w:val="18"/>
              </w:rPr>
              <w:t>431991,5</w:t>
            </w:r>
          </w:p>
        </w:tc>
        <w:tc>
          <w:tcPr>
            <w:tcW w:w="1066" w:type="dxa"/>
            <w:tcBorders>
              <w:top w:val="single" w:sz="4" w:space="0" w:color="auto"/>
              <w:left w:val="single" w:sz="4" w:space="0" w:color="auto"/>
              <w:bottom w:val="single" w:sz="4" w:space="0" w:color="auto"/>
            </w:tcBorders>
            <w:vAlign w:val="center"/>
          </w:tcPr>
          <w:p w:rsidR="00896765" w:rsidRPr="000F0D52" w:rsidRDefault="00896765" w:rsidP="000F0D52">
            <w:pPr>
              <w:jc w:val="center"/>
              <w:rPr>
                <w:color w:val="000000"/>
                <w:sz w:val="18"/>
                <w:szCs w:val="18"/>
              </w:rPr>
            </w:pPr>
            <w:r w:rsidRPr="000F0D52">
              <w:rPr>
                <w:color w:val="000000"/>
                <w:sz w:val="18"/>
                <w:szCs w:val="18"/>
              </w:rPr>
              <w:t>0,0</w:t>
            </w:r>
          </w:p>
        </w:tc>
        <w:tc>
          <w:tcPr>
            <w:tcW w:w="1060" w:type="dxa"/>
            <w:tcBorders>
              <w:top w:val="single" w:sz="4" w:space="0" w:color="auto"/>
              <w:left w:val="single" w:sz="4" w:space="0" w:color="auto"/>
              <w:bottom w:val="single" w:sz="4" w:space="0" w:color="auto"/>
            </w:tcBorders>
            <w:vAlign w:val="center"/>
          </w:tcPr>
          <w:p w:rsidR="00896765" w:rsidRPr="000F0D52" w:rsidRDefault="00896765" w:rsidP="000F0D52">
            <w:pPr>
              <w:jc w:val="center"/>
              <w:rPr>
                <w:color w:val="000000"/>
                <w:sz w:val="18"/>
                <w:szCs w:val="18"/>
              </w:rPr>
            </w:pPr>
            <w:r w:rsidRPr="000F0D52">
              <w:rPr>
                <w:color w:val="000000"/>
                <w:sz w:val="18"/>
                <w:szCs w:val="18"/>
              </w:rPr>
              <w:t>41263,7</w:t>
            </w:r>
          </w:p>
        </w:tc>
      </w:tr>
    </w:tbl>
    <w:p w:rsidR="005529A6" w:rsidRDefault="005529A6" w:rsidP="00A4546F">
      <w:pPr>
        <w:autoSpaceDE w:val="0"/>
        <w:autoSpaceDN w:val="0"/>
        <w:adjustRightInd w:val="0"/>
        <w:ind w:firstLine="709"/>
        <w:jc w:val="center"/>
        <w:rPr>
          <w:sz w:val="28"/>
          <w:szCs w:val="28"/>
        </w:rPr>
      </w:pPr>
    </w:p>
    <w:p w:rsidR="00060717" w:rsidRDefault="00060717" w:rsidP="00C31964">
      <w:pPr>
        <w:autoSpaceDE w:val="0"/>
        <w:autoSpaceDN w:val="0"/>
        <w:adjustRightInd w:val="0"/>
        <w:ind w:firstLine="709"/>
        <w:jc w:val="right"/>
        <w:rPr>
          <w:sz w:val="28"/>
          <w:szCs w:val="28"/>
        </w:rPr>
        <w:sectPr w:rsidR="00060717" w:rsidSect="00624BDD">
          <w:pgSz w:w="16838" w:h="11906" w:orient="landscape"/>
          <w:pgMar w:top="993" w:right="1134" w:bottom="709" w:left="1701" w:header="709" w:footer="709" w:gutter="0"/>
          <w:cols w:space="708"/>
          <w:docGrid w:linePitch="360"/>
        </w:sectPr>
      </w:pPr>
    </w:p>
    <w:p w:rsidR="00C31964" w:rsidRDefault="00297FAC" w:rsidP="00297FAC">
      <w:pPr>
        <w:autoSpaceDE w:val="0"/>
        <w:autoSpaceDN w:val="0"/>
        <w:adjustRightInd w:val="0"/>
        <w:ind w:left="4962"/>
        <w:jc w:val="right"/>
        <w:rPr>
          <w:sz w:val="28"/>
          <w:szCs w:val="28"/>
        </w:rPr>
      </w:pPr>
      <w:r>
        <w:rPr>
          <w:sz w:val="28"/>
          <w:szCs w:val="28"/>
        </w:rPr>
        <w:lastRenderedPageBreak/>
        <w:t xml:space="preserve">Приложение № </w:t>
      </w:r>
      <w:r w:rsidR="00B17F5B">
        <w:rPr>
          <w:sz w:val="28"/>
          <w:szCs w:val="28"/>
        </w:rPr>
        <w:t>4</w:t>
      </w:r>
    </w:p>
    <w:p w:rsidR="00C31964" w:rsidRDefault="00C31964" w:rsidP="00C31964">
      <w:pPr>
        <w:autoSpaceDE w:val="0"/>
        <w:autoSpaceDN w:val="0"/>
        <w:adjustRightInd w:val="0"/>
        <w:ind w:left="5387"/>
        <w:jc w:val="both"/>
        <w:rPr>
          <w:sz w:val="28"/>
          <w:szCs w:val="28"/>
        </w:rPr>
      </w:pPr>
    </w:p>
    <w:p w:rsidR="00C31964" w:rsidRDefault="00297FAC" w:rsidP="00C31964">
      <w:pPr>
        <w:autoSpaceDE w:val="0"/>
        <w:autoSpaceDN w:val="0"/>
        <w:adjustRightInd w:val="0"/>
        <w:ind w:firstLine="709"/>
        <w:jc w:val="center"/>
        <w:rPr>
          <w:bCs/>
          <w:color w:val="000000"/>
          <w:sz w:val="28"/>
          <w:szCs w:val="28"/>
        </w:rPr>
      </w:pPr>
      <w:r>
        <w:rPr>
          <w:bCs/>
          <w:color w:val="000000"/>
          <w:sz w:val="28"/>
          <w:szCs w:val="28"/>
        </w:rPr>
        <w:t>Р</w:t>
      </w:r>
      <w:r w:rsidRPr="00297FAC">
        <w:rPr>
          <w:bCs/>
          <w:color w:val="000000"/>
          <w:sz w:val="28"/>
          <w:szCs w:val="28"/>
        </w:rPr>
        <w:t>езультаты оценки эффективности муниципальных программ</w:t>
      </w:r>
    </w:p>
    <w:p w:rsidR="00297FAC" w:rsidRPr="00C31964" w:rsidRDefault="00297FAC" w:rsidP="00C31964">
      <w:pPr>
        <w:autoSpaceDE w:val="0"/>
        <w:autoSpaceDN w:val="0"/>
        <w:adjustRightInd w:val="0"/>
        <w:ind w:firstLine="709"/>
        <w:jc w:val="center"/>
        <w:rPr>
          <w:color w:val="000000"/>
          <w:sz w:val="28"/>
          <w:szCs w:val="28"/>
        </w:rPr>
      </w:pPr>
    </w:p>
    <w:tbl>
      <w:tblPr>
        <w:tblW w:w="9635" w:type="dxa"/>
        <w:tblInd w:w="113" w:type="dxa"/>
        <w:tblLayout w:type="fixed"/>
        <w:tblLook w:val="04A0" w:firstRow="1" w:lastRow="0" w:firstColumn="1" w:lastColumn="0" w:noHBand="0" w:noVBand="1"/>
      </w:tblPr>
      <w:tblGrid>
        <w:gridCol w:w="640"/>
        <w:gridCol w:w="2332"/>
        <w:gridCol w:w="1276"/>
        <w:gridCol w:w="2527"/>
        <w:gridCol w:w="2860"/>
      </w:tblGrid>
      <w:tr w:rsidR="00297FAC" w:rsidRPr="007472EA" w:rsidTr="00D13745">
        <w:trPr>
          <w:trHeight w:val="14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FAC" w:rsidRPr="007472EA" w:rsidRDefault="00297FAC" w:rsidP="00297FAC">
            <w:pPr>
              <w:jc w:val="center"/>
              <w:rPr>
                <w:color w:val="000000"/>
              </w:rPr>
            </w:pPr>
            <w:r w:rsidRPr="007472EA">
              <w:rPr>
                <w:color w:val="000000"/>
              </w:rPr>
              <w:t xml:space="preserve">№ </w:t>
            </w:r>
            <w:proofErr w:type="gramStart"/>
            <w:r w:rsidRPr="007472EA">
              <w:rPr>
                <w:color w:val="000000"/>
              </w:rPr>
              <w:t>п</w:t>
            </w:r>
            <w:proofErr w:type="gramEnd"/>
            <w:r w:rsidRPr="007472EA">
              <w:rPr>
                <w:color w:val="000000"/>
              </w:rPr>
              <w:t>/п</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rsidR="00297FAC" w:rsidRPr="007472EA" w:rsidRDefault="00297FAC" w:rsidP="00297FAC">
            <w:pPr>
              <w:jc w:val="center"/>
              <w:rPr>
                <w:color w:val="000000"/>
              </w:rPr>
            </w:pPr>
            <w:r w:rsidRPr="007472EA">
              <w:rPr>
                <w:color w:val="000000"/>
              </w:rPr>
              <w:t xml:space="preserve">Наименование </w:t>
            </w:r>
            <w:r>
              <w:rPr>
                <w:color w:val="000000"/>
              </w:rPr>
              <w:t>муниципальной</w:t>
            </w:r>
            <w:r w:rsidRPr="007472EA">
              <w:rPr>
                <w:color w:val="000000"/>
              </w:rPr>
              <w:t xml:space="preserve"> программы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FAC" w:rsidRDefault="00297FAC" w:rsidP="00297FAC">
            <w:pPr>
              <w:jc w:val="center"/>
              <w:rPr>
                <w:color w:val="000000"/>
              </w:rPr>
            </w:pPr>
            <w:r>
              <w:rPr>
                <w:color w:val="000000"/>
              </w:rPr>
              <w:t>Итоговая сводная оценка</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297FAC" w:rsidRDefault="00297FAC" w:rsidP="00297FAC">
            <w:pPr>
              <w:jc w:val="center"/>
              <w:rPr>
                <w:color w:val="000000"/>
              </w:rPr>
            </w:pPr>
            <w:r>
              <w:rPr>
                <w:color w:val="000000"/>
              </w:rPr>
              <w:t>Вывод об эффективности</w:t>
            </w:r>
          </w:p>
        </w:tc>
        <w:tc>
          <w:tcPr>
            <w:tcW w:w="2860" w:type="dxa"/>
            <w:tcBorders>
              <w:top w:val="single" w:sz="4" w:space="0" w:color="auto"/>
              <w:left w:val="nil"/>
              <w:bottom w:val="single" w:sz="4" w:space="0" w:color="auto"/>
              <w:right w:val="single" w:sz="4" w:space="0" w:color="auto"/>
            </w:tcBorders>
            <w:vAlign w:val="center"/>
          </w:tcPr>
          <w:p w:rsidR="00297FAC" w:rsidRDefault="00297FAC" w:rsidP="00297FAC">
            <w:pPr>
              <w:jc w:val="center"/>
              <w:rPr>
                <w:color w:val="000000"/>
              </w:rPr>
            </w:pPr>
            <w:r w:rsidRPr="00297FAC">
              <w:rPr>
                <w:color w:val="000000"/>
              </w:rPr>
              <w:t>Предложения по дальнейшей реализации</w:t>
            </w:r>
          </w:p>
        </w:tc>
      </w:tr>
      <w:tr w:rsidR="00297FAC" w:rsidRPr="007472EA" w:rsidTr="00D13745">
        <w:trPr>
          <w:trHeight w:val="630"/>
        </w:trPr>
        <w:tc>
          <w:tcPr>
            <w:tcW w:w="640" w:type="dxa"/>
            <w:tcBorders>
              <w:top w:val="nil"/>
              <w:left w:val="single" w:sz="4" w:space="0" w:color="auto"/>
              <w:bottom w:val="single" w:sz="4" w:space="0" w:color="auto"/>
              <w:right w:val="single" w:sz="4" w:space="0" w:color="auto"/>
            </w:tcBorders>
            <w:shd w:val="clear" w:color="auto" w:fill="auto"/>
            <w:hideMark/>
          </w:tcPr>
          <w:p w:rsidR="00297FAC" w:rsidRPr="007472EA" w:rsidRDefault="00297FAC" w:rsidP="00297FAC">
            <w:pPr>
              <w:jc w:val="center"/>
              <w:rPr>
                <w:color w:val="000000"/>
              </w:rPr>
            </w:pPr>
            <w:r w:rsidRPr="007472EA">
              <w:rPr>
                <w:color w:val="000000"/>
              </w:rPr>
              <w:t>1</w:t>
            </w:r>
          </w:p>
        </w:tc>
        <w:tc>
          <w:tcPr>
            <w:tcW w:w="2332" w:type="dxa"/>
            <w:tcBorders>
              <w:top w:val="nil"/>
              <w:left w:val="nil"/>
              <w:bottom w:val="single" w:sz="4" w:space="0" w:color="auto"/>
              <w:right w:val="single" w:sz="4" w:space="0" w:color="auto"/>
            </w:tcBorders>
            <w:shd w:val="clear" w:color="auto" w:fill="auto"/>
            <w:hideMark/>
          </w:tcPr>
          <w:p w:rsidR="00297FAC" w:rsidRPr="00297FAC" w:rsidRDefault="00297FAC" w:rsidP="00297FAC">
            <w:pPr>
              <w:rPr>
                <w:color w:val="000000"/>
              </w:rPr>
            </w:pPr>
            <w:r w:rsidRPr="00297FAC">
              <w:rPr>
                <w:color w:val="000000"/>
              </w:rPr>
              <w:t>Развитие образования</w:t>
            </w:r>
          </w:p>
        </w:tc>
        <w:tc>
          <w:tcPr>
            <w:tcW w:w="1276" w:type="dxa"/>
            <w:tcBorders>
              <w:top w:val="nil"/>
              <w:left w:val="nil"/>
              <w:bottom w:val="single" w:sz="4" w:space="0" w:color="auto"/>
              <w:right w:val="single" w:sz="4" w:space="0" w:color="auto"/>
            </w:tcBorders>
            <w:shd w:val="clear" w:color="auto" w:fill="auto"/>
            <w:hideMark/>
          </w:tcPr>
          <w:p w:rsidR="00297FAC" w:rsidRPr="007472EA" w:rsidRDefault="003C0714" w:rsidP="007472EA">
            <w:pPr>
              <w:jc w:val="center"/>
              <w:rPr>
                <w:color w:val="000000"/>
              </w:rPr>
            </w:pPr>
            <w:r>
              <w:rPr>
                <w:color w:val="000000"/>
              </w:rPr>
              <w:t>1</w:t>
            </w:r>
          </w:p>
        </w:tc>
        <w:tc>
          <w:tcPr>
            <w:tcW w:w="2527" w:type="dxa"/>
            <w:tcBorders>
              <w:top w:val="nil"/>
              <w:left w:val="nil"/>
              <w:bottom w:val="single" w:sz="4" w:space="0" w:color="auto"/>
              <w:right w:val="single" w:sz="4" w:space="0" w:color="auto"/>
            </w:tcBorders>
            <w:shd w:val="clear" w:color="auto" w:fill="auto"/>
            <w:hideMark/>
          </w:tcPr>
          <w:p w:rsidR="00297FAC" w:rsidRDefault="00297FAC" w:rsidP="00E877A0">
            <w:pPr>
              <w:jc w:val="center"/>
            </w:pPr>
            <w:r w:rsidRPr="00E33526">
              <w:rPr>
                <w:color w:val="000000"/>
              </w:rPr>
              <w:t>высокоэффективная</w:t>
            </w:r>
          </w:p>
        </w:tc>
        <w:tc>
          <w:tcPr>
            <w:tcW w:w="2860" w:type="dxa"/>
            <w:tcBorders>
              <w:top w:val="nil"/>
              <w:left w:val="nil"/>
              <w:bottom w:val="single" w:sz="4" w:space="0" w:color="auto"/>
              <w:right w:val="single" w:sz="4" w:space="0" w:color="auto"/>
            </w:tcBorders>
          </w:tcPr>
          <w:p w:rsidR="00297FAC" w:rsidRPr="00E33526" w:rsidRDefault="00B17F5B" w:rsidP="00E13ADA">
            <w:pPr>
              <w:jc w:val="center"/>
              <w:rPr>
                <w:color w:val="000000"/>
              </w:rPr>
            </w:pPr>
            <w:r>
              <w:rPr>
                <w:color w:val="000000"/>
              </w:rPr>
              <w:t>дальнейшая реализация целесообразна</w:t>
            </w:r>
          </w:p>
        </w:tc>
      </w:tr>
      <w:tr w:rsidR="00B17F5B" w:rsidRPr="007472EA" w:rsidTr="00D13745">
        <w:trPr>
          <w:trHeight w:val="630"/>
        </w:trPr>
        <w:tc>
          <w:tcPr>
            <w:tcW w:w="640" w:type="dxa"/>
            <w:tcBorders>
              <w:top w:val="nil"/>
              <w:left w:val="single" w:sz="4" w:space="0" w:color="auto"/>
              <w:bottom w:val="single" w:sz="4" w:space="0" w:color="auto"/>
              <w:right w:val="single" w:sz="4" w:space="0" w:color="auto"/>
            </w:tcBorders>
            <w:shd w:val="clear" w:color="auto" w:fill="auto"/>
            <w:hideMark/>
          </w:tcPr>
          <w:p w:rsidR="00B17F5B" w:rsidRPr="007472EA" w:rsidRDefault="00B17F5B" w:rsidP="00B17F5B">
            <w:pPr>
              <w:jc w:val="center"/>
              <w:rPr>
                <w:color w:val="000000"/>
              </w:rPr>
            </w:pPr>
            <w:r w:rsidRPr="007472EA">
              <w:rPr>
                <w:color w:val="000000"/>
              </w:rPr>
              <w:t>2</w:t>
            </w:r>
          </w:p>
        </w:tc>
        <w:tc>
          <w:tcPr>
            <w:tcW w:w="2332" w:type="dxa"/>
            <w:tcBorders>
              <w:top w:val="nil"/>
              <w:left w:val="nil"/>
              <w:bottom w:val="single" w:sz="4" w:space="0" w:color="auto"/>
              <w:right w:val="single" w:sz="4" w:space="0" w:color="auto"/>
            </w:tcBorders>
            <w:shd w:val="clear" w:color="auto" w:fill="auto"/>
            <w:hideMark/>
          </w:tcPr>
          <w:p w:rsidR="00B17F5B" w:rsidRPr="00297FAC" w:rsidRDefault="00B17F5B" w:rsidP="00B17F5B">
            <w:pPr>
              <w:rPr>
                <w:color w:val="000000"/>
              </w:rPr>
            </w:pPr>
            <w:r w:rsidRPr="00297FAC">
              <w:rPr>
                <w:color w:val="000000"/>
              </w:rPr>
              <w:t>Развитие культуры и искусства</w:t>
            </w:r>
          </w:p>
        </w:tc>
        <w:tc>
          <w:tcPr>
            <w:tcW w:w="1276" w:type="dxa"/>
            <w:tcBorders>
              <w:top w:val="nil"/>
              <w:left w:val="nil"/>
              <w:bottom w:val="single" w:sz="4" w:space="0" w:color="auto"/>
              <w:right w:val="single" w:sz="4" w:space="0" w:color="auto"/>
            </w:tcBorders>
            <w:shd w:val="clear" w:color="auto" w:fill="auto"/>
            <w:hideMark/>
          </w:tcPr>
          <w:p w:rsidR="00B17F5B" w:rsidRPr="007472EA" w:rsidRDefault="00B17F5B" w:rsidP="003C0714">
            <w:pPr>
              <w:jc w:val="center"/>
              <w:rPr>
                <w:color w:val="000000"/>
              </w:rPr>
            </w:pPr>
            <w:r>
              <w:rPr>
                <w:color w:val="000000"/>
              </w:rPr>
              <w:t>0,9</w:t>
            </w:r>
          </w:p>
        </w:tc>
        <w:tc>
          <w:tcPr>
            <w:tcW w:w="2527" w:type="dxa"/>
            <w:tcBorders>
              <w:top w:val="nil"/>
              <w:left w:val="nil"/>
              <w:bottom w:val="single" w:sz="4" w:space="0" w:color="auto"/>
              <w:right w:val="single" w:sz="4" w:space="0" w:color="auto"/>
            </w:tcBorders>
            <w:shd w:val="clear" w:color="auto" w:fill="auto"/>
            <w:hideMark/>
          </w:tcPr>
          <w:p w:rsidR="00B17F5B" w:rsidRDefault="00B17F5B" w:rsidP="00E877A0">
            <w:pPr>
              <w:jc w:val="center"/>
            </w:pPr>
            <w:r w:rsidRPr="00E33526">
              <w:rPr>
                <w:color w:val="000000"/>
              </w:rPr>
              <w:t>высокоэффективная</w:t>
            </w:r>
          </w:p>
        </w:tc>
        <w:tc>
          <w:tcPr>
            <w:tcW w:w="2860" w:type="dxa"/>
            <w:tcBorders>
              <w:top w:val="nil"/>
              <w:left w:val="nil"/>
              <w:bottom w:val="single" w:sz="4" w:space="0" w:color="auto"/>
              <w:right w:val="single" w:sz="4" w:space="0" w:color="auto"/>
            </w:tcBorders>
          </w:tcPr>
          <w:p w:rsidR="00B17F5B" w:rsidRDefault="00B17F5B" w:rsidP="00B17F5B">
            <w:pPr>
              <w:jc w:val="center"/>
            </w:pPr>
            <w:r w:rsidRPr="005340F7">
              <w:rPr>
                <w:color w:val="000000"/>
              </w:rPr>
              <w:t>дальнейшая реализация целесообразна</w:t>
            </w:r>
          </w:p>
        </w:tc>
      </w:tr>
      <w:tr w:rsidR="00B17F5B" w:rsidRPr="007472EA" w:rsidTr="003C0714">
        <w:trPr>
          <w:trHeight w:val="630"/>
        </w:trPr>
        <w:tc>
          <w:tcPr>
            <w:tcW w:w="640" w:type="dxa"/>
            <w:tcBorders>
              <w:top w:val="nil"/>
              <w:left w:val="single" w:sz="4" w:space="0" w:color="auto"/>
              <w:bottom w:val="single" w:sz="4" w:space="0" w:color="auto"/>
              <w:right w:val="single" w:sz="4" w:space="0" w:color="auto"/>
            </w:tcBorders>
            <w:shd w:val="clear" w:color="auto" w:fill="auto"/>
            <w:hideMark/>
          </w:tcPr>
          <w:p w:rsidR="00B17F5B" w:rsidRPr="007472EA" w:rsidRDefault="00B17F5B" w:rsidP="00B17F5B">
            <w:pPr>
              <w:jc w:val="center"/>
              <w:rPr>
                <w:color w:val="000000"/>
              </w:rPr>
            </w:pPr>
            <w:r w:rsidRPr="007472EA">
              <w:rPr>
                <w:color w:val="000000"/>
              </w:rPr>
              <w:t>3</w:t>
            </w:r>
          </w:p>
        </w:tc>
        <w:tc>
          <w:tcPr>
            <w:tcW w:w="2332" w:type="dxa"/>
            <w:tcBorders>
              <w:top w:val="nil"/>
              <w:left w:val="nil"/>
              <w:bottom w:val="single" w:sz="4" w:space="0" w:color="auto"/>
              <w:right w:val="single" w:sz="4" w:space="0" w:color="auto"/>
            </w:tcBorders>
            <w:shd w:val="clear" w:color="auto" w:fill="auto"/>
            <w:hideMark/>
          </w:tcPr>
          <w:p w:rsidR="00B17F5B" w:rsidRPr="00297FAC" w:rsidRDefault="00B17F5B" w:rsidP="00B17F5B">
            <w:pPr>
              <w:rPr>
                <w:color w:val="000000"/>
              </w:rPr>
            </w:pPr>
            <w:r w:rsidRPr="00297FAC">
              <w:rPr>
                <w:color w:val="000000"/>
              </w:rPr>
              <w:t>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tcPr>
          <w:p w:rsidR="00B17F5B" w:rsidRPr="007472EA" w:rsidRDefault="00450885" w:rsidP="00B17F5B">
            <w:pPr>
              <w:jc w:val="center"/>
              <w:rPr>
                <w:color w:val="000000"/>
              </w:rPr>
            </w:pPr>
            <w:r>
              <w:rPr>
                <w:color w:val="000000"/>
              </w:rPr>
              <w:t>0,92</w:t>
            </w:r>
          </w:p>
        </w:tc>
        <w:tc>
          <w:tcPr>
            <w:tcW w:w="2527" w:type="dxa"/>
            <w:tcBorders>
              <w:top w:val="nil"/>
              <w:left w:val="nil"/>
              <w:bottom w:val="single" w:sz="4" w:space="0" w:color="auto"/>
              <w:right w:val="single" w:sz="4" w:space="0" w:color="auto"/>
            </w:tcBorders>
            <w:shd w:val="clear" w:color="auto" w:fill="auto"/>
            <w:hideMark/>
          </w:tcPr>
          <w:p w:rsidR="00B17F5B" w:rsidRDefault="00B17F5B" w:rsidP="00E877A0">
            <w:pPr>
              <w:jc w:val="center"/>
            </w:pPr>
            <w:r w:rsidRPr="00E33526">
              <w:rPr>
                <w:color w:val="000000"/>
              </w:rPr>
              <w:t>высокоэффективная</w:t>
            </w:r>
          </w:p>
        </w:tc>
        <w:tc>
          <w:tcPr>
            <w:tcW w:w="2860" w:type="dxa"/>
            <w:tcBorders>
              <w:top w:val="nil"/>
              <w:left w:val="nil"/>
              <w:bottom w:val="single" w:sz="4" w:space="0" w:color="auto"/>
              <w:right w:val="single" w:sz="4" w:space="0" w:color="auto"/>
            </w:tcBorders>
          </w:tcPr>
          <w:p w:rsidR="00B17F5B" w:rsidRDefault="00B17F5B" w:rsidP="00B17F5B">
            <w:pPr>
              <w:jc w:val="center"/>
            </w:pPr>
            <w:r w:rsidRPr="005340F7">
              <w:rPr>
                <w:color w:val="000000"/>
              </w:rPr>
              <w:t>дальнейшая реализация целесообразна</w:t>
            </w:r>
          </w:p>
        </w:tc>
      </w:tr>
      <w:tr w:rsidR="00B17F5B" w:rsidRPr="007472EA" w:rsidTr="003C0714">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B17F5B" w:rsidRPr="007472EA" w:rsidRDefault="00B17F5B" w:rsidP="00B17F5B">
            <w:pPr>
              <w:jc w:val="center"/>
              <w:rPr>
                <w:color w:val="000000"/>
              </w:rPr>
            </w:pPr>
            <w:r w:rsidRPr="007472EA">
              <w:rPr>
                <w:color w:val="000000"/>
              </w:rPr>
              <w:t>4</w:t>
            </w:r>
          </w:p>
        </w:tc>
        <w:tc>
          <w:tcPr>
            <w:tcW w:w="2332" w:type="dxa"/>
            <w:tcBorders>
              <w:top w:val="nil"/>
              <w:left w:val="nil"/>
              <w:bottom w:val="single" w:sz="4" w:space="0" w:color="auto"/>
              <w:right w:val="single" w:sz="4" w:space="0" w:color="auto"/>
            </w:tcBorders>
            <w:shd w:val="clear" w:color="auto" w:fill="auto"/>
            <w:hideMark/>
          </w:tcPr>
          <w:p w:rsidR="00B17F5B" w:rsidRPr="00297FAC" w:rsidRDefault="00B17F5B" w:rsidP="00B17F5B">
            <w:pPr>
              <w:rPr>
                <w:color w:val="000000"/>
              </w:rPr>
            </w:pPr>
            <w:r w:rsidRPr="00297FAC">
              <w:rPr>
                <w:color w:val="000000"/>
              </w:rPr>
              <w:t>Социальное развитие</w:t>
            </w:r>
          </w:p>
        </w:tc>
        <w:tc>
          <w:tcPr>
            <w:tcW w:w="1276" w:type="dxa"/>
            <w:tcBorders>
              <w:top w:val="nil"/>
              <w:left w:val="nil"/>
              <w:bottom w:val="single" w:sz="4" w:space="0" w:color="auto"/>
              <w:right w:val="single" w:sz="4" w:space="0" w:color="auto"/>
            </w:tcBorders>
            <w:shd w:val="clear" w:color="auto" w:fill="auto"/>
          </w:tcPr>
          <w:p w:rsidR="00B17F5B" w:rsidRPr="007472EA" w:rsidRDefault="009815E1" w:rsidP="00B17F5B">
            <w:pPr>
              <w:jc w:val="center"/>
              <w:rPr>
                <w:color w:val="000000"/>
              </w:rPr>
            </w:pPr>
            <w:r>
              <w:rPr>
                <w:color w:val="000000"/>
              </w:rPr>
              <w:t>0,92</w:t>
            </w:r>
          </w:p>
        </w:tc>
        <w:tc>
          <w:tcPr>
            <w:tcW w:w="2527" w:type="dxa"/>
            <w:tcBorders>
              <w:top w:val="nil"/>
              <w:left w:val="nil"/>
              <w:bottom w:val="single" w:sz="4" w:space="0" w:color="auto"/>
              <w:right w:val="single" w:sz="4" w:space="0" w:color="auto"/>
            </w:tcBorders>
            <w:shd w:val="clear" w:color="auto" w:fill="auto"/>
            <w:hideMark/>
          </w:tcPr>
          <w:p w:rsidR="00B17F5B" w:rsidRDefault="00B17F5B" w:rsidP="00E877A0">
            <w:pPr>
              <w:jc w:val="center"/>
            </w:pPr>
            <w:r w:rsidRPr="00E33526">
              <w:rPr>
                <w:color w:val="000000"/>
              </w:rPr>
              <w:t>высокоэффективная</w:t>
            </w:r>
          </w:p>
        </w:tc>
        <w:tc>
          <w:tcPr>
            <w:tcW w:w="2860" w:type="dxa"/>
            <w:tcBorders>
              <w:top w:val="nil"/>
              <w:left w:val="nil"/>
              <w:bottom w:val="single" w:sz="4" w:space="0" w:color="auto"/>
              <w:right w:val="single" w:sz="4" w:space="0" w:color="auto"/>
            </w:tcBorders>
          </w:tcPr>
          <w:p w:rsidR="00B17F5B" w:rsidRDefault="00B17F5B" w:rsidP="00B17F5B">
            <w:pPr>
              <w:jc w:val="center"/>
            </w:pPr>
            <w:r w:rsidRPr="005340F7">
              <w:rPr>
                <w:color w:val="000000"/>
              </w:rPr>
              <w:t>дальнейшая реализация целесообразна</w:t>
            </w:r>
          </w:p>
        </w:tc>
      </w:tr>
      <w:tr w:rsidR="00B17F5B" w:rsidRPr="007472EA" w:rsidTr="003C0714">
        <w:trPr>
          <w:trHeight w:val="868"/>
        </w:trPr>
        <w:tc>
          <w:tcPr>
            <w:tcW w:w="640" w:type="dxa"/>
            <w:tcBorders>
              <w:top w:val="nil"/>
              <w:left w:val="single" w:sz="4" w:space="0" w:color="auto"/>
              <w:bottom w:val="single" w:sz="4" w:space="0" w:color="auto"/>
              <w:right w:val="single" w:sz="4" w:space="0" w:color="auto"/>
            </w:tcBorders>
            <w:shd w:val="clear" w:color="auto" w:fill="auto"/>
            <w:hideMark/>
          </w:tcPr>
          <w:p w:rsidR="00B17F5B" w:rsidRPr="007472EA" w:rsidRDefault="00B17F5B" w:rsidP="00B17F5B">
            <w:pPr>
              <w:jc w:val="center"/>
              <w:rPr>
                <w:color w:val="000000"/>
              </w:rPr>
            </w:pPr>
            <w:r w:rsidRPr="007472EA">
              <w:rPr>
                <w:color w:val="000000"/>
              </w:rPr>
              <w:t>5</w:t>
            </w:r>
          </w:p>
        </w:tc>
        <w:tc>
          <w:tcPr>
            <w:tcW w:w="2332" w:type="dxa"/>
            <w:tcBorders>
              <w:top w:val="nil"/>
              <w:left w:val="nil"/>
              <w:bottom w:val="single" w:sz="4" w:space="0" w:color="auto"/>
              <w:right w:val="single" w:sz="4" w:space="0" w:color="auto"/>
            </w:tcBorders>
            <w:shd w:val="clear" w:color="auto" w:fill="auto"/>
            <w:hideMark/>
          </w:tcPr>
          <w:p w:rsidR="00B17F5B" w:rsidRPr="00297FAC" w:rsidRDefault="00B17F5B" w:rsidP="00B17F5B">
            <w:pPr>
              <w:rPr>
                <w:color w:val="000000"/>
              </w:rPr>
            </w:pPr>
            <w:r w:rsidRPr="00297FAC">
              <w:rPr>
                <w:color w:val="000000"/>
              </w:rPr>
              <w:t>Комплексное развитие сельских территорий МО «Майкопский район»</w:t>
            </w:r>
          </w:p>
        </w:tc>
        <w:tc>
          <w:tcPr>
            <w:tcW w:w="1276" w:type="dxa"/>
            <w:tcBorders>
              <w:top w:val="nil"/>
              <w:left w:val="nil"/>
              <w:bottom w:val="single" w:sz="4" w:space="0" w:color="auto"/>
              <w:right w:val="single" w:sz="4" w:space="0" w:color="auto"/>
            </w:tcBorders>
            <w:shd w:val="clear" w:color="auto" w:fill="auto"/>
          </w:tcPr>
          <w:p w:rsidR="00B17F5B" w:rsidRPr="007472EA" w:rsidRDefault="00FE2151" w:rsidP="006F3276">
            <w:pPr>
              <w:jc w:val="center"/>
              <w:rPr>
                <w:color w:val="000000"/>
              </w:rPr>
            </w:pPr>
            <w:r>
              <w:rPr>
                <w:color w:val="000000"/>
              </w:rPr>
              <w:t>0,9</w:t>
            </w:r>
            <w:r w:rsidR="006F3276">
              <w:rPr>
                <w:color w:val="000000"/>
              </w:rPr>
              <w:t>4</w:t>
            </w:r>
          </w:p>
        </w:tc>
        <w:tc>
          <w:tcPr>
            <w:tcW w:w="2527" w:type="dxa"/>
            <w:tcBorders>
              <w:top w:val="nil"/>
              <w:left w:val="nil"/>
              <w:bottom w:val="single" w:sz="4" w:space="0" w:color="auto"/>
              <w:right w:val="single" w:sz="4" w:space="0" w:color="auto"/>
            </w:tcBorders>
            <w:shd w:val="clear" w:color="auto" w:fill="auto"/>
            <w:hideMark/>
          </w:tcPr>
          <w:p w:rsidR="00B17F5B" w:rsidRDefault="00B17F5B" w:rsidP="00E877A0">
            <w:pPr>
              <w:jc w:val="center"/>
            </w:pPr>
            <w:r w:rsidRPr="00E33526">
              <w:rPr>
                <w:color w:val="000000"/>
              </w:rPr>
              <w:t>высокоэффективная</w:t>
            </w:r>
          </w:p>
        </w:tc>
        <w:tc>
          <w:tcPr>
            <w:tcW w:w="2860" w:type="dxa"/>
            <w:tcBorders>
              <w:top w:val="nil"/>
              <w:left w:val="nil"/>
              <w:bottom w:val="single" w:sz="4" w:space="0" w:color="auto"/>
              <w:right w:val="single" w:sz="4" w:space="0" w:color="auto"/>
            </w:tcBorders>
          </w:tcPr>
          <w:p w:rsidR="00B17F5B" w:rsidRDefault="00B17F5B" w:rsidP="00B17F5B">
            <w:pPr>
              <w:jc w:val="center"/>
            </w:pPr>
            <w:r w:rsidRPr="005340F7">
              <w:rPr>
                <w:color w:val="000000"/>
              </w:rPr>
              <w:t>дальнейшая реализация целесообразна</w:t>
            </w:r>
          </w:p>
        </w:tc>
      </w:tr>
      <w:tr w:rsidR="00B17F5B" w:rsidRPr="007472EA" w:rsidTr="003C0714">
        <w:trPr>
          <w:trHeight w:val="630"/>
        </w:trPr>
        <w:tc>
          <w:tcPr>
            <w:tcW w:w="640" w:type="dxa"/>
            <w:tcBorders>
              <w:top w:val="nil"/>
              <w:left w:val="single" w:sz="4" w:space="0" w:color="auto"/>
              <w:bottom w:val="single" w:sz="4" w:space="0" w:color="auto"/>
              <w:right w:val="single" w:sz="4" w:space="0" w:color="auto"/>
            </w:tcBorders>
            <w:shd w:val="clear" w:color="auto" w:fill="auto"/>
            <w:hideMark/>
          </w:tcPr>
          <w:p w:rsidR="00B17F5B" w:rsidRPr="007472EA" w:rsidRDefault="00B17F5B" w:rsidP="00B17F5B">
            <w:pPr>
              <w:jc w:val="center"/>
              <w:rPr>
                <w:color w:val="000000"/>
              </w:rPr>
            </w:pPr>
            <w:r w:rsidRPr="007472EA">
              <w:rPr>
                <w:color w:val="000000"/>
              </w:rPr>
              <w:t>6</w:t>
            </w:r>
          </w:p>
        </w:tc>
        <w:tc>
          <w:tcPr>
            <w:tcW w:w="2332" w:type="dxa"/>
            <w:tcBorders>
              <w:top w:val="nil"/>
              <w:left w:val="nil"/>
              <w:bottom w:val="single" w:sz="4" w:space="0" w:color="auto"/>
              <w:right w:val="single" w:sz="4" w:space="0" w:color="auto"/>
            </w:tcBorders>
            <w:shd w:val="clear" w:color="auto" w:fill="auto"/>
          </w:tcPr>
          <w:p w:rsidR="00B17F5B" w:rsidRPr="00297FAC" w:rsidRDefault="00B17F5B" w:rsidP="00B17F5B">
            <w:pPr>
              <w:rPr>
                <w:color w:val="000000"/>
              </w:rPr>
            </w:pPr>
            <w:r w:rsidRPr="00297FAC">
              <w:rPr>
                <w:color w:val="000000"/>
              </w:rPr>
              <w:t>Обеспечение безопасности населения</w:t>
            </w:r>
          </w:p>
        </w:tc>
        <w:tc>
          <w:tcPr>
            <w:tcW w:w="1276" w:type="dxa"/>
            <w:tcBorders>
              <w:top w:val="nil"/>
              <w:left w:val="nil"/>
              <w:bottom w:val="single" w:sz="4" w:space="0" w:color="auto"/>
              <w:right w:val="single" w:sz="4" w:space="0" w:color="auto"/>
            </w:tcBorders>
            <w:shd w:val="clear" w:color="auto" w:fill="auto"/>
          </w:tcPr>
          <w:p w:rsidR="00B17F5B" w:rsidRPr="007472EA" w:rsidRDefault="00810AC9" w:rsidP="00B17F5B">
            <w:pPr>
              <w:jc w:val="center"/>
              <w:rPr>
                <w:color w:val="000000"/>
              </w:rPr>
            </w:pPr>
            <w:r>
              <w:rPr>
                <w:color w:val="000000"/>
              </w:rPr>
              <w:t>0,78</w:t>
            </w:r>
          </w:p>
        </w:tc>
        <w:tc>
          <w:tcPr>
            <w:tcW w:w="2527" w:type="dxa"/>
            <w:tcBorders>
              <w:top w:val="nil"/>
              <w:left w:val="nil"/>
              <w:bottom w:val="single" w:sz="4" w:space="0" w:color="auto"/>
              <w:right w:val="single" w:sz="4" w:space="0" w:color="auto"/>
            </w:tcBorders>
            <w:shd w:val="clear" w:color="auto" w:fill="auto"/>
            <w:hideMark/>
          </w:tcPr>
          <w:p w:rsidR="00B17F5B" w:rsidRDefault="00810AC9" w:rsidP="00E877A0">
            <w:pPr>
              <w:jc w:val="center"/>
            </w:pPr>
            <w:r>
              <w:rPr>
                <w:color w:val="000000"/>
              </w:rPr>
              <w:t>удовлетворительная</w:t>
            </w:r>
          </w:p>
        </w:tc>
        <w:tc>
          <w:tcPr>
            <w:tcW w:w="2860" w:type="dxa"/>
            <w:tcBorders>
              <w:top w:val="nil"/>
              <w:left w:val="nil"/>
              <w:bottom w:val="single" w:sz="4" w:space="0" w:color="auto"/>
              <w:right w:val="single" w:sz="4" w:space="0" w:color="auto"/>
            </w:tcBorders>
          </w:tcPr>
          <w:p w:rsidR="00B17F5B" w:rsidRDefault="00B17F5B" w:rsidP="00B17F5B">
            <w:pPr>
              <w:jc w:val="center"/>
            </w:pPr>
            <w:r w:rsidRPr="005340F7">
              <w:rPr>
                <w:color w:val="000000"/>
              </w:rPr>
              <w:t>дальнейшая реализация целесообразна</w:t>
            </w:r>
          </w:p>
        </w:tc>
      </w:tr>
      <w:tr w:rsidR="00B17F5B" w:rsidRPr="007472EA" w:rsidTr="003C0714">
        <w:trPr>
          <w:trHeight w:val="635"/>
        </w:trPr>
        <w:tc>
          <w:tcPr>
            <w:tcW w:w="640" w:type="dxa"/>
            <w:tcBorders>
              <w:top w:val="nil"/>
              <w:left w:val="single" w:sz="4" w:space="0" w:color="auto"/>
              <w:bottom w:val="single" w:sz="4" w:space="0" w:color="auto"/>
              <w:right w:val="single" w:sz="4" w:space="0" w:color="auto"/>
            </w:tcBorders>
            <w:shd w:val="clear" w:color="auto" w:fill="auto"/>
            <w:hideMark/>
          </w:tcPr>
          <w:p w:rsidR="00B17F5B" w:rsidRPr="007472EA" w:rsidRDefault="00B17F5B" w:rsidP="00B17F5B">
            <w:pPr>
              <w:jc w:val="center"/>
              <w:rPr>
                <w:color w:val="000000"/>
              </w:rPr>
            </w:pPr>
            <w:r w:rsidRPr="007472EA">
              <w:rPr>
                <w:color w:val="000000"/>
              </w:rPr>
              <w:t>7</w:t>
            </w:r>
          </w:p>
        </w:tc>
        <w:tc>
          <w:tcPr>
            <w:tcW w:w="2332" w:type="dxa"/>
            <w:tcBorders>
              <w:top w:val="nil"/>
              <w:left w:val="nil"/>
              <w:bottom w:val="single" w:sz="4" w:space="0" w:color="auto"/>
              <w:right w:val="single" w:sz="4" w:space="0" w:color="auto"/>
            </w:tcBorders>
            <w:shd w:val="clear" w:color="auto" w:fill="auto"/>
            <w:hideMark/>
          </w:tcPr>
          <w:p w:rsidR="00B17F5B" w:rsidRPr="00297FAC" w:rsidRDefault="00B17F5B" w:rsidP="00B17F5B">
            <w:pPr>
              <w:rPr>
                <w:color w:val="000000"/>
              </w:rPr>
            </w:pPr>
            <w:r w:rsidRPr="00297FAC">
              <w:rPr>
                <w:color w:val="000000"/>
              </w:rPr>
              <w:t>Обеспечение доступным и комфортным жильем</w:t>
            </w:r>
          </w:p>
        </w:tc>
        <w:tc>
          <w:tcPr>
            <w:tcW w:w="1276" w:type="dxa"/>
            <w:tcBorders>
              <w:top w:val="nil"/>
              <w:left w:val="nil"/>
              <w:bottom w:val="single" w:sz="4" w:space="0" w:color="auto"/>
              <w:right w:val="single" w:sz="4" w:space="0" w:color="auto"/>
            </w:tcBorders>
            <w:shd w:val="clear" w:color="auto" w:fill="auto"/>
          </w:tcPr>
          <w:p w:rsidR="00B17F5B" w:rsidRPr="007472EA" w:rsidRDefault="00EA7F83" w:rsidP="00B17F5B">
            <w:pPr>
              <w:jc w:val="center"/>
              <w:rPr>
                <w:color w:val="000000"/>
              </w:rPr>
            </w:pPr>
            <w:r>
              <w:rPr>
                <w:color w:val="000000"/>
              </w:rPr>
              <w:t>0,79</w:t>
            </w:r>
          </w:p>
        </w:tc>
        <w:tc>
          <w:tcPr>
            <w:tcW w:w="2527" w:type="dxa"/>
            <w:tcBorders>
              <w:top w:val="nil"/>
              <w:left w:val="nil"/>
              <w:bottom w:val="single" w:sz="4" w:space="0" w:color="auto"/>
              <w:right w:val="single" w:sz="4" w:space="0" w:color="auto"/>
            </w:tcBorders>
            <w:shd w:val="clear" w:color="auto" w:fill="auto"/>
            <w:hideMark/>
          </w:tcPr>
          <w:p w:rsidR="00B17F5B" w:rsidRDefault="00EA7F83" w:rsidP="00E877A0">
            <w:pPr>
              <w:jc w:val="center"/>
            </w:pPr>
            <w:r>
              <w:rPr>
                <w:color w:val="000000"/>
              </w:rPr>
              <w:t>удовлетворительная</w:t>
            </w:r>
          </w:p>
        </w:tc>
        <w:tc>
          <w:tcPr>
            <w:tcW w:w="2860" w:type="dxa"/>
            <w:tcBorders>
              <w:top w:val="nil"/>
              <w:left w:val="nil"/>
              <w:bottom w:val="single" w:sz="4" w:space="0" w:color="auto"/>
              <w:right w:val="single" w:sz="4" w:space="0" w:color="auto"/>
            </w:tcBorders>
          </w:tcPr>
          <w:p w:rsidR="00B17F5B" w:rsidRDefault="00B17F5B" w:rsidP="00B17F5B">
            <w:pPr>
              <w:jc w:val="center"/>
            </w:pPr>
            <w:r w:rsidRPr="005340F7">
              <w:rPr>
                <w:color w:val="000000"/>
              </w:rPr>
              <w:t>дальнейшая реализация целесообразна</w:t>
            </w:r>
          </w:p>
        </w:tc>
      </w:tr>
      <w:tr w:rsidR="00B17F5B" w:rsidRPr="007472EA" w:rsidTr="003C0714">
        <w:trPr>
          <w:trHeight w:val="403"/>
        </w:trPr>
        <w:tc>
          <w:tcPr>
            <w:tcW w:w="640" w:type="dxa"/>
            <w:tcBorders>
              <w:top w:val="nil"/>
              <w:left w:val="single" w:sz="4" w:space="0" w:color="auto"/>
              <w:bottom w:val="single" w:sz="4" w:space="0" w:color="auto"/>
              <w:right w:val="single" w:sz="4" w:space="0" w:color="auto"/>
            </w:tcBorders>
            <w:shd w:val="clear" w:color="auto" w:fill="auto"/>
            <w:hideMark/>
          </w:tcPr>
          <w:p w:rsidR="00B17F5B" w:rsidRPr="007472EA" w:rsidRDefault="00B17F5B" w:rsidP="00B17F5B">
            <w:pPr>
              <w:jc w:val="center"/>
              <w:rPr>
                <w:color w:val="000000"/>
              </w:rPr>
            </w:pPr>
            <w:r w:rsidRPr="007472EA">
              <w:rPr>
                <w:color w:val="000000"/>
              </w:rPr>
              <w:t>8</w:t>
            </w:r>
          </w:p>
        </w:tc>
        <w:tc>
          <w:tcPr>
            <w:tcW w:w="2332" w:type="dxa"/>
            <w:tcBorders>
              <w:top w:val="nil"/>
              <w:left w:val="nil"/>
              <w:bottom w:val="single" w:sz="4" w:space="0" w:color="auto"/>
              <w:right w:val="single" w:sz="4" w:space="0" w:color="auto"/>
            </w:tcBorders>
            <w:shd w:val="clear" w:color="auto" w:fill="auto"/>
            <w:hideMark/>
          </w:tcPr>
          <w:p w:rsidR="00B17F5B" w:rsidRPr="00297FAC" w:rsidRDefault="00B17F5B" w:rsidP="00B17F5B">
            <w:pPr>
              <w:rPr>
                <w:color w:val="000000"/>
              </w:rPr>
            </w:pPr>
            <w:r w:rsidRPr="00297FAC">
              <w:rPr>
                <w:color w:val="000000"/>
              </w:rPr>
              <w:t>Экономическое развитие</w:t>
            </w:r>
          </w:p>
        </w:tc>
        <w:tc>
          <w:tcPr>
            <w:tcW w:w="1276" w:type="dxa"/>
            <w:tcBorders>
              <w:top w:val="nil"/>
              <w:left w:val="nil"/>
              <w:bottom w:val="single" w:sz="4" w:space="0" w:color="auto"/>
              <w:right w:val="single" w:sz="4" w:space="0" w:color="auto"/>
            </w:tcBorders>
            <w:shd w:val="clear" w:color="auto" w:fill="auto"/>
          </w:tcPr>
          <w:p w:rsidR="00B17F5B" w:rsidRPr="007472EA" w:rsidRDefault="00E877A0" w:rsidP="00B17F5B">
            <w:pPr>
              <w:jc w:val="center"/>
              <w:rPr>
                <w:color w:val="000000"/>
              </w:rPr>
            </w:pPr>
            <w:r>
              <w:rPr>
                <w:color w:val="000000"/>
              </w:rPr>
              <w:t>0,98</w:t>
            </w:r>
          </w:p>
        </w:tc>
        <w:tc>
          <w:tcPr>
            <w:tcW w:w="2527" w:type="dxa"/>
            <w:tcBorders>
              <w:top w:val="nil"/>
              <w:left w:val="nil"/>
              <w:bottom w:val="single" w:sz="4" w:space="0" w:color="auto"/>
              <w:right w:val="single" w:sz="4" w:space="0" w:color="auto"/>
            </w:tcBorders>
            <w:shd w:val="clear" w:color="auto" w:fill="auto"/>
            <w:hideMark/>
          </w:tcPr>
          <w:p w:rsidR="00B17F5B" w:rsidRDefault="00B17F5B" w:rsidP="00E877A0">
            <w:pPr>
              <w:jc w:val="center"/>
            </w:pPr>
            <w:r w:rsidRPr="00E33526">
              <w:rPr>
                <w:color w:val="000000"/>
              </w:rPr>
              <w:t>высокоэффективная</w:t>
            </w:r>
          </w:p>
        </w:tc>
        <w:tc>
          <w:tcPr>
            <w:tcW w:w="2860" w:type="dxa"/>
            <w:tcBorders>
              <w:top w:val="nil"/>
              <w:left w:val="nil"/>
              <w:bottom w:val="single" w:sz="4" w:space="0" w:color="auto"/>
              <w:right w:val="single" w:sz="4" w:space="0" w:color="auto"/>
            </w:tcBorders>
          </w:tcPr>
          <w:p w:rsidR="00B17F5B" w:rsidRDefault="00B17F5B" w:rsidP="00B17F5B">
            <w:pPr>
              <w:jc w:val="center"/>
            </w:pPr>
            <w:r w:rsidRPr="005340F7">
              <w:rPr>
                <w:color w:val="000000"/>
              </w:rPr>
              <w:t>дальнейшая реализация целесообразна</w:t>
            </w:r>
          </w:p>
        </w:tc>
      </w:tr>
      <w:tr w:rsidR="00B17F5B" w:rsidRPr="007472EA" w:rsidTr="006E1634">
        <w:trPr>
          <w:trHeight w:val="630"/>
        </w:trPr>
        <w:tc>
          <w:tcPr>
            <w:tcW w:w="640" w:type="dxa"/>
            <w:tcBorders>
              <w:top w:val="nil"/>
              <w:left w:val="single" w:sz="4" w:space="0" w:color="auto"/>
              <w:bottom w:val="single" w:sz="4" w:space="0" w:color="auto"/>
              <w:right w:val="single" w:sz="4" w:space="0" w:color="auto"/>
            </w:tcBorders>
            <w:shd w:val="clear" w:color="auto" w:fill="auto"/>
            <w:hideMark/>
          </w:tcPr>
          <w:p w:rsidR="00B17F5B" w:rsidRPr="007472EA" w:rsidRDefault="00B17F5B" w:rsidP="00B17F5B">
            <w:pPr>
              <w:jc w:val="center"/>
              <w:rPr>
                <w:color w:val="000000"/>
              </w:rPr>
            </w:pPr>
            <w:r w:rsidRPr="007472EA">
              <w:rPr>
                <w:color w:val="000000"/>
              </w:rPr>
              <w:t>9</w:t>
            </w:r>
          </w:p>
        </w:tc>
        <w:tc>
          <w:tcPr>
            <w:tcW w:w="2332" w:type="dxa"/>
            <w:tcBorders>
              <w:top w:val="nil"/>
              <w:left w:val="nil"/>
              <w:bottom w:val="single" w:sz="4" w:space="0" w:color="auto"/>
              <w:right w:val="single" w:sz="4" w:space="0" w:color="auto"/>
            </w:tcBorders>
            <w:shd w:val="clear" w:color="auto" w:fill="auto"/>
            <w:hideMark/>
          </w:tcPr>
          <w:p w:rsidR="00B17F5B" w:rsidRPr="00297FAC" w:rsidRDefault="00B17F5B" w:rsidP="00B17F5B">
            <w:pPr>
              <w:rPr>
                <w:color w:val="000000"/>
              </w:rPr>
            </w:pPr>
            <w:r w:rsidRPr="00297FAC">
              <w:rPr>
                <w:color w:val="000000"/>
              </w:rPr>
              <w:t>Управление муниципальными финансами</w:t>
            </w:r>
          </w:p>
        </w:tc>
        <w:tc>
          <w:tcPr>
            <w:tcW w:w="1276" w:type="dxa"/>
            <w:tcBorders>
              <w:top w:val="nil"/>
              <w:left w:val="nil"/>
              <w:bottom w:val="single" w:sz="4" w:space="0" w:color="auto"/>
              <w:right w:val="single" w:sz="4" w:space="0" w:color="auto"/>
            </w:tcBorders>
            <w:shd w:val="clear" w:color="auto" w:fill="auto"/>
          </w:tcPr>
          <w:p w:rsidR="00B17F5B" w:rsidRPr="007472EA" w:rsidRDefault="001B27E2" w:rsidP="00B17F5B">
            <w:pPr>
              <w:jc w:val="center"/>
              <w:rPr>
                <w:color w:val="000000"/>
              </w:rPr>
            </w:pPr>
            <w:r>
              <w:rPr>
                <w:color w:val="000000"/>
              </w:rPr>
              <w:t>1</w:t>
            </w:r>
          </w:p>
        </w:tc>
        <w:tc>
          <w:tcPr>
            <w:tcW w:w="2527" w:type="dxa"/>
            <w:tcBorders>
              <w:top w:val="nil"/>
              <w:left w:val="nil"/>
              <w:bottom w:val="single" w:sz="4" w:space="0" w:color="auto"/>
              <w:right w:val="single" w:sz="4" w:space="0" w:color="auto"/>
            </w:tcBorders>
            <w:shd w:val="clear" w:color="auto" w:fill="auto"/>
            <w:hideMark/>
          </w:tcPr>
          <w:p w:rsidR="00B17F5B" w:rsidRDefault="00B17F5B" w:rsidP="00E877A0">
            <w:pPr>
              <w:jc w:val="center"/>
            </w:pPr>
            <w:r w:rsidRPr="00E33526">
              <w:rPr>
                <w:color w:val="000000"/>
              </w:rPr>
              <w:t>высокоэффективная</w:t>
            </w:r>
          </w:p>
        </w:tc>
        <w:tc>
          <w:tcPr>
            <w:tcW w:w="2860" w:type="dxa"/>
            <w:tcBorders>
              <w:top w:val="nil"/>
              <w:left w:val="nil"/>
              <w:bottom w:val="single" w:sz="4" w:space="0" w:color="auto"/>
              <w:right w:val="single" w:sz="4" w:space="0" w:color="auto"/>
            </w:tcBorders>
          </w:tcPr>
          <w:p w:rsidR="00B17F5B" w:rsidRDefault="00B17F5B" w:rsidP="00B17F5B">
            <w:pPr>
              <w:jc w:val="center"/>
            </w:pPr>
            <w:r w:rsidRPr="005340F7">
              <w:rPr>
                <w:color w:val="000000"/>
              </w:rPr>
              <w:t>дальнейшая реализация целесообразна</w:t>
            </w:r>
          </w:p>
        </w:tc>
      </w:tr>
      <w:tr w:rsidR="00B17F5B" w:rsidRPr="007472EA" w:rsidTr="006E1634">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B17F5B" w:rsidRPr="007472EA" w:rsidRDefault="00B17F5B" w:rsidP="00B17F5B">
            <w:pPr>
              <w:jc w:val="center"/>
              <w:rPr>
                <w:color w:val="000000"/>
              </w:rPr>
            </w:pPr>
            <w:r w:rsidRPr="007472EA">
              <w:rPr>
                <w:color w:val="000000"/>
              </w:rPr>
              <w:t>10</w:t>
            </w:r>
          </w:p>
        </w:tc>
        <w:tc>
          <w:tcPr>
            <w:tcW w:w="2332" w:type="dxa"/>
            <w:tcBorders>
              <w:top w:val="single" w:sz="4" w:space="0" w:color="auto"/>
              <w:left w:val="nil"/>
              <w:bottom w:val="single" w:sz="4" w:space="0" w:color="auto"/>
              <w:right w:val="single" w:sz="4" w:space="0" w:color="auto"/>
            </w:tcBorders>
            <w:shd w:val="clear" w:color="auto" w:fill="auto"/>
            <w:hideMark/>
          </w:tcPr>
          <w:p w:rsidR="00B17F5B" w:rsidRPr="00297FAC" w:rsidRDefault="00B17F5B" w:rsidP="00B17F5B">
            <w:pPr>
              <w:rPr>
                <w:color w:val="000000"/>
              </w:rPr>
            </w:pPr>
            <w:r w:rsidRPr="00297FAC">
              <w:rPr>
                <w:color w:val="000000"/>
              </w:rPr>
              <w:t>Совершенствование муниципального управления</w:t>
            </w:r>
          </w:p>
        </w:tc>
        <w:tc>
          <w:tcPr>
            <w:tcW w:w="1276" w:type="dxa"/>
            <w:tcBorders>
              <w:top w:val="single" w:sz="4" w:space="0" w:color="auto"/>
              <w:left w:val="nil"/>
              <w:bottom w:val="single" w:sz="4" w:space="0" w:color="auto"/>
              <w:right w:val="single" w:sz="4" w:space="0" w:color="auto"/>
            </w:tcBorders>
            <w:shd w:val="clear" w:color="auto" w:fill="auto"/>
          </w:tcPr>
          <w:p w:rsidR="00B17F5B" w:rsidRPr="007472EA" w:rsidRDefault="001D0DD0" w:rsidP="00B17F5B">
            <w:pPr>
              <w:jc w:val="center"/>
              <w:rPr>
                <w:color w:val="000000"/>
              </w:rPr>
            </w:pPr>
            <w:r>
              <w:rPr>
                <w:color w:val="000000"/>
              </w:rPr>
              <w:t>0,9</w:t>
            </w:r>
          </w:p>
        </w:tc>
        <w:tc>
          <w:tcPr>
            <w:tcW w:w="2527" w:type="dxa"/>
            <w:tcBorders>
              <w:top w:val="single" w:sz="4" w:space="0" w:color="auto"/>
              <w:left w:val="nil"/>
              <w:bottom w:val="single" w:sz="4" w:space="0" w:color="auto"/>
              <w:right w:val="single" w:sz="4" w:space="0" w:color="auto"/>
            </w:tcBorders>
            <w:shd w:val="clear" w:color="auto" w:fill="auto"/>
            <w:hideMark/>
          </w:tcPr>
          <w:p w:rsidR="00B17F5B" w:rsidRDefault="00B17F5B" w:rsidP="00E877A0">
            <w:pPr>
              <w:jc w:val="center"/>
            </w:pPr>
            <w:r w:rsidRPr="00E33526">
              <w:rPr>
                <w:color w:val="000000"/>
              </w:rPr>
              <w:t>высокоэффективная</w:t>
            </w:r>
          </w:p>
        </w:tc>
        <w:tc>
          <w:tcPr>
            <w:tcW w:w="2860" w:type="dxa"/>
            <w:tcBorders>
              <w:top w:val="single" w:sz="4" w:space="0" w:color="auto"/>
              <w:left w:val="nil"/>
              <w:bottom w:val="single" w:sz="4" w:space="0" w:color="auto"/>
              <w:right w:val="single" w:sz="4" w:space="0" w:color="auto"/>
            </w:tcBorders>
          </w:tcPr>
          <w:p w:rsidR="00B17F5B" w:rsidRDefault="00B17F5B" w:rsidP="00B17F5B">
            <w:pPr>
              <w:jc w:val="center"/>
            </w:pPr>
            <w:r w:rsidRPr="005340F7">
              <w:rPr>
                <w:color w:val="000000"/>
              </w:rPr>
              <w:t>дальнейшая реализация целесообразна</w:t>
            </w:r>
          </w:p>
        </w:tc>
      </w:tr>
      <w:tr w:rsidR="0087537D" w:rsidRPr="007472EA" w:rsidTr="006E1634">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tcPr>
          <w:p w:rsidR="0087537D" w:rsidRPr="007472EA" w:rsidRDefault="0087537D" w:rsidP="00B17F5B">
            <w:pPr>
              <w:jc w:val="center"/>
              <w:rPr>
                <w:color w:val="000000"/>
              </w:rPr>
            </w:pPr>
            <w:r>
              <w:rPr>
                <w:color w:val="000000"/>
              </w:rPr>
              <w:t>11</w:t>
            </w:r>
          </w:p>
        </w:tc>
        <w:tc>
          <w:tcPr>
            <w:tcW w:w="2332" w:type="dxa"/>
            <w:tcBorders>
              <w:top w:val="single" w:sz="4" w:space="0" w:color="auto"/>
              <w:left w:val="nil"/>
              <w:bottom w:val="single" w:sz="4" w:space="0" w:color="auto"/>
              <w:right w:val="single" w:sz="4" w:space="0" w:color="auto"/>
            </w:tcBorders>
            <w:shd w:val="clear" w:color="auto" w:fill="auto"/>
          </w:tcPr>
          <w:p w:rsidR="0087537D" w:rsidRPr="00297FAC" w:rsidRDefault="0087537D" w:rsidP="00B17F5B">
            <w:pPr>
              <w:rPr>
                <w:color w:val="000000"/>
              </w:rPr>
            </w:pPr>
            <w:r w:rsidRPr="0087537D">
              <w:rPr>
                <w:color w:val="000000"/>
              </w:rPr>
              <w:t>Укрепление общественного здоровья среди населения Майкопского района</w:t>
            </w:r>
          </w:p>
        </w:tc>
        <w:tc>
          <w:tcPr>
            <w:tcW w:w="1276" w:type="dxa"/>
            <w:tcBorders>
              <w:top w:val="single" w:sz="4" w:space="0" w:color="auto"/>
              <w:left w:val="nil"/>
              <w:bottom w:val="single" w:sz="4" w:space="0" w:color="auto"/>
              <w:right w:val="single" w:sz="4" w:space="0" w:color="auto"/>
            </w:tcBorders>
            <w:shd w:val="clear" w:color="auto" w:fill="auto"/>
          </w:tcPr>
          <w:p w:rsidR="0087537D" w:rsidRDefault="0087537D" w:rsidP="00B17F5B">
            <w:pPr>
              <w:jc w:val="center"/>
              <w:rPr>
                <w:color w:val="000000"/>
              </w:rPr>
            </w:pPr>
            <w:r>
              <w:rPr>
                <w:color w:val="000000"/>
              </w:rPr>
              <w:t>1</w:t>
            </w:r>
          </w:p>
        </w:tc>
        <w:tc>
          <w:tcPr>
            <w:tcW w:w="2527" w:type="dxa"/>
            <w:tcBorders>
              <w:top w:val="single" w:sz="4" w:space="0" w:color="auto"/>
              <w:left w:val="nil"/>
              <w:bottom w:val="single" w:sz="4" w:space="0" w:color="auto"/>
              <w:right w:val="single" w:sz="4" w:space="0" w:color="auto"/>
            </w:tcBorders>
            <w:shd w:val="clear" w:color="auto" w:fill="auto"/>
          </w:tcPr>
          <w:p w:rsidR="0087537D" w:rsidRDefault="0087537D" w:rsidP="00E877A0">
            <w:pPr>
              <w:jc w:val="center"/>
            </w:pPr>
            <w:r w:rsidRPr="00E33526">
              <w:rPr>
                <w:color w:val="000000"/>
              </w:rPr>
              <w:t>высокоэффективная</w:t>
            </w:r>
          </w:p>
        </w:tc>
        <w:tc>
          <w:tcPr>
            <w:tcW w:w="2860" w:type="dxa"/>
            <w:tcBorders>
              <w:top w:val="single" w:sz="4" w:space="0" w:color="auto"/>
              <w:left w:val="nil"/>
              <w:bottom w:val="single" w:sz="4" w:space="0" w:color="auto"/>
              <w:right w:val="single" w:sz="4" w:space="0" w:color="auto"/>
            </w:tcBorders>
          </w:tcPr>
          <w:p w:rsidR="0087537D" w:rsidRDefault="0087537D" w:rsidP="006F3276">
            <w:pPr>
              <w:jc w:val="center"/>
            </w:pPr>
            <w:r w:rsidRPr="005340F7">
              <w:rPr>
                <w:color w:val="000000"/>
              </w:rPr>
              <w:t>дальнейшая реализация целесообразна</w:t>
            </w:r>
          </w:p>
        </w:tc>
      </w:tr>
    </w:tbl>
    <w:p w:rsidR="00663601" w:rsidRDefault="00663601" w:rsidP="00663601">
      <w:pPr>
        <w:autoSpaceDE w:val="0"/>
        <w:autoSpaceDN w:val="0"/>
        <w:adjustRightInd w:val="0"/>
        <w:outlineLvl w:val="0"/>
        <w:rPr>
          <w:b/>
          <w:bCs/>
          <w:sz w:val="28"/>
          <w:szCs w:val="28"/>
        </w:rPr>
      </w:pPr>
    </w:p>
    <w:sectPr w:rsidR="00663601" w:rsidSect="00052F52">
      <w:pgSz w:w="11906" w:h="16838"/>
      <w:pgMar w:top="1134" w:right="70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B1" w:rsidRDefault="00EF15B1" w:rsidP="00F40412">
      <w:r>
        <w:separator/>
      </w:r>
    </w:p>
  </w:endnote>
  <w:endnote w:type="continuationSeparator" w:id="0">
    <w:p w:rsidR="00EF15B1" w:rsidRDefault="00EF15B1" w:rsidP="00F4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03464"/>
      <w:docPartObj>
        <w:docPartGallery w:val="Page Numbers (Bottom of Page)"/>
        <w:docPartUnique/>
      </w:docPartObj>
    </w:sdtPr>
    <w:sdtEndPr/>
    <w:sdtContent>
      <w:p w:rsidR="00896765" w:rsidRDefault="00896765">
        <w:pPr>
          <w:pStyle w:val="a9"/>
          <w:jc w:val="center"/>
        </w:pPr>
        <w:r>
          <w:rPr>
            <w:noProof/>
          </w:rPr>
          <w:fldChar w:fldCharType="begin"/>
        </w:r>
        <w:r>
          <w:rPr>
            <w:noProof/>
          </w:rPr>
          <w:instrText>PAGE   \* MERGEFORMAT</w:instrText>
        </w:r>
        <w:r>
          <w:rPr>
            <w:noProof/>
          </w:rPr>
          <w:fldChar w:fldCharType="separate"/>
        </w:r>
        <w:r w:rsidR="00624BDD">
          <w:rPr>
            <w:noProof/>
          </w:rPr>
          <w:t>38</w:t>
        </w:r>
        <w:r>
          <w:rPr>
            <w:noProof/>
          </w:rPr>
          <w:fldChar w:fldCharType="end"/>
        </w:r>
      </w:p>
    </w:sdtContent>
  </w:sdt>
  <w:p w:rsidR="00896765" w:rsidRDefault="008967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B1" w:rsidRDefault="00EF15B1" w:rsidP="00F40412">
      <w:r>
        <w:separator/>
      </w:r>
    </w:p>
  </w:footnote>
  <w:footnote w:type="continuationSeparator" w:id="0">
    <w:p w:rsidR="00EF15B1" w:rsidRDefault="00EF15B1" w:rsidP="00F40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65" w:rsidRDefault="00896765">
    <w:pPr>
      <w:pStyle w:val="ab"/>
      <w:jc w:val="center"/>
    </w:pPr>
  </w:p>
  <w:p w:rsidR="00896765" w:rsidRDefault="0089676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75FAE"/>
    <w:multiLevelType w:val="hybridMultilevel"/>
    <w:tmpl w:val="A8C8A254"/>
    <w:lvl w:ilvl="0" w:tplc="72F81E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C5513"/>
    <w:multiLevelType w:val="hybridMultilevel"/>
    <w:tmpl w:val="29E0BBBA"/>
    <w:lvl w:ilvl="0" w:tplc="8EFCE1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0E0A7A"/>
    <w:multiLevelType w:val="hybridMultilevel"/>
    <w:tmpl w:val="F2346A78"/>
    <w:lvl w:ilvl="0" w:tplc="F3CC6406">
      <w:start w:val="1"/>
      <w:numFmt w:val="decimal"/>
      <w:lvlText w:val="%1)"/>
      <w:lvlJc w:val="left"/>
      <w:pPr>
        <w:ind w:left="1429" w:hanging="360"/>
      </w:pPr>
      <w:rPr>
        <w:rFonts w:ascii="Times New Roman" w:hAnsi="Times New Roman" w:cs="Times New Roman" w:hint="default"/>
        <w:sz w:val="28"/>
        <w:szCs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DB7AFF"/>
    <w:multiLevelType w:val="hybridMultilevel"/>
    <w:tmpl w:val="C28020E0"/>
    <w:lvl w:ilvl="0" w:tplc="33269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76C"/>
    <w:multiLevelType w:val="hybridMultilevel"/>
    <w:tmpl w:val="CBF288C6"/>
    <w:lvl w:ilvl="0" w:tplc="AA1C8A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071C9"/>
    <w:multiLevelType w:val="multilevel"/>
    <w:tmpl w:val="DCC2B3C6"/>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o"/>
      <w:lvlJc w:val="left"/>
      <w:pPr>
        <w:ind w:left="2160" w:hanging="360"/>
      </w:pPr>
      <w:rPr>
        <w:rFonts w:ascii="Courier New" w:hAnsi="Courier New"/>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o"/>
      <w:lvlJc w:val="left"/>
      <w:pPr>
        <w:ind w:left="4320" w:hanging="360"/>
      </w:pPr>
      <w:rPr>
        <w:rFonts w:ascii="Courier New" w:hAnsi="Courier New"/>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o"/>
      <w:lvlJc w:val="left"/>
      <w:pPr>
        <w:ind w:left="6480" w:hanging="360"/>
      </w:pPr>
      <w:rPr>
        <w:rFonts w:ascii="Courier New" w:hAnsi="Courier New"/>
      </w:rPr>
    </w:lvl>
  </w:abstractNum>
  <w:abstractNum w:abstractNumId="7">
    <w:nsid w:val="44A114C0"/>
    <w:multiLevelType w:val="hybridMultilevel"/>
    <w:tmpl w:val="6D0026AE"/>
    <w:lvl w:ilvl="0" w:tplc="04190011">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52443B1"/>
    <w:multiLevelType w:val="hybridMultilevel"/>
    <w:tmpl w:val="26EEC0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6032B92"/>
    <w:multiLevelType w:val="hybridMultilevel"/>
    <w:tmpl w:val="A5100A00"/>
    <w:lvl w:ilvl="0" w:tplc="27BA8D20">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F29DC"/>
    <w:multiLevelType w:val="hybridMultilevel"/>
    <w:tmpl w:val="7B7CA274"/>
    <w:lvl w:ilvl="0" w:tplc="B562E07C">
      <w:start w:val="1"/>
      <w:numFmt w:val="decimal"/>
      <w:lvlText w:val="%1."/>
      <w:lvlJc w:val="left"/>
      <w:pPr>
        <w:ind w:left="1211" w:hanging="360"/>
      </w:pPr>
      <w:rPr>
        <w:rFonts w:ascii="TimesNewRomanPSMT" w:eastAsiaTheme="minorHAnsi" w:hAnsi="TimesNewRomanPSMT" w:cs="TimesNewRomanPSMT"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11E3A6D"/>
    <w:multiLevelType w:val="hybridMultilevel"/>
    <w:tmpl w:val="D71A92DC"/>
    <w:lvl w:ilvl="0" w:tplc="4B56AF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9B305E"/>
    <w:multiLevelType w:val="hybridMultilevel"/>
    <w:tmpl w:val="38F43E9C"/>
    <w:lvl w:ilvl="0" w:tplc="2CF2C8E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420624"/>
    <w:multiLevelType w:val="hybridMultilevel"/>
    <w:tmpl w:val="1658AF58"/>
    <w:lvl w:ilvl="0" w:tplc="D0E47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613021"/>
    <w:multiLevelType w:val="hybridMultilevel"/>
    <w:tmpl w:val="25CEB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B4B8A"/>
    <w:multiLevelType w:val="hybridMultilevel"/>
    <w:tmpl w:val="DDB4CE0C"/>
    <w:lvl w:ilvl="0" w:tplc="27AA2DDC">
      <w:start w:val="1"/>
      <w:numFmt w:val="decimal"/>
      <w:lvlText w:val="%1."/>
      <w:lvlJc w:val="left"/>
      <w:pPr>
        <w:ind w:left="975" w:hanging="375"/>
      </w:pPr>
      <w:rPr>
        <w:rFonts w:hint="default"/>
        <w:b w:val="0"/>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0560F55"/>
    <w:multiLevelType w:val="hybridMultilevel"/>
    <w:tmpl w:val="C13CBAC6"/>
    <w:lvl w:ilvl="0" w:tplc="DC88E656">
      <w:start w:val="1"/>
      <w:numFmt w:val="decimal"/>
      <w:lvlText w:val="%1)"/>
      <w:lvlJc w:val="left"/>
      <w:pPr>
        <w:ind w:left="360" w:hanging="360"/>
      </w:pPr>
      <w:rPr>
        <w:rFonts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7">
    <w:nsid w:val="6CD2006B"/>
    <w:multiLevelType w:val="hybridMultilevel"/>
    <w:tmpl w:val="D99CB5C8"/>
    <w:lvl w:ilvl="0" w:tplc="1E365810">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695D81"/>
    <w:multiLevelType w:val="hybridMultilevel"/>
    <w:tmpl w:val="CC067E54"/>
    <w:lvl w:ilvl="0" w:tplc="8E9A26DA">
      <w:start w:val="1"/>
      <w:numFmt w:val="decimal"/>
      <w:lvlText w:val="%1."/>
      <w:lvlJc w:val="left"/>
      <w:pPr>
        <w:ind w:left="1494" w:hanging="360"/>
      </w:pPr>
      <w:rPr>
        <w:rFonts w:eastAsia="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6A73389"/>
    <w:multiLevelType w:val="hybridMultilevel"/>
    <w:tmpl w:val="625E4892"/>
    <w:lvl w:ilvl="0" w:tplc="628E5DE4">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D749C5"/>
    <w:multiLevelType w:val="hybridMultilevel"/>
    <w:tmpl w:val="AAB43492"/>
    <w:lvl w:ilvl="0" w:tplc="151C24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16"/>
  </w:num>
  <w:num w:numId="3">
    <w:abstractNumId w:val="0"/>
  </w:num>
  <w:num w:numId="4">
    <w:abstractNumId w:val="13"/>
  </w:num>
  <w:num w:numId="5">
    <w:abstractNumId w:val="14"/>
  </w:num>
  <w:num w:numId="6">
    <w:abstractNumId w:val="1"/>
  </w:num>
  <w:num w:numId="7">
    <w:abstractNumId w:val="19"/>
  </w:num>
  <w:num w:numId="8">
    <w:abstractNumId w:val="15"/>
  </w:num>
  <w:num w:numId="9">
    <w:abstractNumId w:val="2"/>
  </w:num>
  <w:num w:numId="10">
    <w:abstractNumId w:val="3"/>
  </w:num>
  <w:num w:numId="11">
    <w:abstractNumId w:val="17"/>
  </w:num>
  <w:num w:numId="12">
    <w:abstractNumId w:val="9"/>
  </w:num>
  <w:num w:numId="13">
    <w:abstractNumId w:val="11"/>
  </w:num>
  <w:num w:numId="14">
    <w:abstractNumId w:val="5"/>
  </w:num>
  <w:num w:numId="15">
    <w:abstractNumId w:val="8"/>
  </w:num>
  <w:num w:numId="16">
    <w:abstractNumId w:val="18"/>
  </w:num>
  <w:num w:numId="17">
    <w:abstractNumId w:val="6"/>
  </w:num>
  <w:num w:numId="18">
    <w:abstractNumId w:val="4"/>
  </w:num>
  <w:num w:numId="19">
    <w:abstractNumId w:val="7"/>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65"/>
    <w:rsid w:val="00002936"/>
    <w:rsid w:val="000077B1"/>
    <w:rsid w:val="00010406"/>
    <w:rsid w:val="00013FF8"/>
    <w:rsid w:val="0001552A"/>
    <w:rsid w:val="00016FE6"/>
    <w:rsid w:val="000207D2"/>
    <w:rsid w:val="00020CCE"/>
    <w:rsid w:val="000271BD"/>
    <w:rsid w:val="00031B15"/>
    <w:rsid w:val="00031BBF"/>
    <w:rsid w:val="00032325"/>
    <w:rsid w:val="00033056"/>
    <w:rsid w:val="00035A73"/>
    <w:rsid w:val="00036F0C"/>
    <w:rsid w:val="00037176"/>
    <w:rsid w:val="000404B4"/>
    <w:rsid w:val="000411F3"/>
    <w:rsid w:val="00044C32"/>
    <w:rsid w:val="00046675"/>
    <w:rsid w:val="00052F52"/>
    <w:rsid w:val="00056C13"/>
    <w:rsid w:val="00060604"/>
    <w:rsid w:val="00060717"/>
    <w:rsid w:val="00062F72"/>
    <w:rsid w:val="00072C90"/>
    <w:rsid w:val="0007378C"/>
    <w:rsid w:val="00075D0F"/>
    <w:rsid w:val="000836C1"/>
    <w:rsid w:val="00091E9F"/>
    <w:rsid w:val="000920C5"/>
    <w:rsid w:val="00092906"/>
    <w:rsid w:val="00095503"/>
    <w:rsid w:val="00096DA0"/>
    <w:rsid w:val="000A379F"/>
    <w:rsid w:val="000A496F"/>
    <w:rsid w:val="000A4B07"/>
    <w:rsid w:val="000A7C29"/>
    <w:rsid w:val="000B145D"/>
    <w:rsid w:val="000B4491"/>
    <w:rsid w:val="000C17D8"/>
    <w:rsid w:val="000C1AEA"/>
    <w:rsid w:val="000C3D44"/>
    <w:rsid w:val="000C4428"/>
    <w:rsid w:val="000C7A25"/>
    <w:rsid w:val="000D029B"/>
    <w:rsid w:val="000D20F2"/>
    <w:rsid w:val="000D234F"/>
    <w:rsid w:val="000D26DC"/>
    <w:rsid w:val="000D4D19"/>
    <w:rsid w:val="000E1A99"/>
    <w:rsid w:val="000E2EF3"/>
    <w:rsid w:val="000E37E0"/>
    <w:rsid w:val="000E72D4"/>
    <w:rsid w:val="000F0D52"/>
    <w:rsid w:val="001034B7"/>
    <w:rsid w:val="0010439F"/>
    <w:rsid w:val="00104593"/>
    <w:rsid w:val="00110689"/>
    <w:rsid w:val="00110844"/>
    <w:rsid w:val="00111C3F"/>
    <w:rsid w:val="00115A94"/>
    <w:rsid w:val="00137442"/>
    <w:rsid w:val="0014171F"/>
    <w:rsid w:val="00143846"/>
    <w:rsid w:val="001447CD"/>
    <w:rsid w:val="001463BF"/>
    <w:rsid w:val="00152935"/>
    <w:rsid w:val="00156D5B"/>
    <w:rsid w:val="00163678"/>
    <w:rsid w:val="00163E44"/>
    <w:rsid w:val="00166DDB"/>
    <w:rsid w:val="001729D5"/>
    <w:rsid w:val="0017457B"/>
    <w:rsid w:val="00177019"/>
    <w:rsid w:val="001774C5"/>
    <w:rsid w:val="00182BC3"/>
    <w:rsid w:val="00187D49"/>
    <w:rsid w:val="001905DF"/>
    <w:rsid w:val="001911C0"/>
    <w:rsid w:val="00192717"/>
    <w:rsid w:val="00192F66"/>
    <w:rsid w:val="00194A33"/>
    <w:rsid w:val="0019530B"/>
    <w:rsid w:val="00197A1B"/>
    <w:rsid w:val="001A315D"/>
    <w:rsid w:val="001B27C4"/>
    <w:rsid w:val="001B27E2"/>
    <w:rsid w:val="001B38CC"/>
    <w:rsid w:val="001B7AE5"/>
    <w:rsid w:val="001C0BA3"/>
    <w:rsid w:val="001C2FE8"/>
    <w:rsid w:val="001C50A7"/>
    <w:rsid w:val="001C6C1F"/>
    <w:rsid w:val="001D0DD0"/>
    <w:rsid w:val="001D1E1B"/>
    <w:rsid w:val="001D2AB2"/>
    <w:rsid w:val="001D3D4D"/>
    <w:rsid w:val="001D6B3D"/>
    <w:rsid w:val="001D7958"/>
    <w:rsid w:val="001E2AFF"/>
    <w:rsid w:val="001E4281"/>
    <w:rsid w:val="001E581D"/>
    <w:rsid w:val="001E6A64"/>
    <w:rsid w:val="001F1DB9"/>
    <w:rsid w:val="001F23CB"/>
    <w:rsid w:val="001F279E"/>
    <w:rsid w:val="001F7A63"/>
    <w:rsid w:val="00202255"/>
    <w:rsid w:val="00203F0B"/>
    <w:rsid w:val="00210943"/>
    <w:rsid w:val="002133F8"/>
    <w:rsid w:val="002141E7"/>
    <w:rsid w:val="00215F63"/>
    <w:rsid w:val="002201F2"/>
    <w:rsid w:val="00226A7B"/>
    <w:rsid w:val="00235349"/>
    <w:rsid w:val="00235AB8"/>
    <w:rsid w:val="002362A9"/>
    <w:rsid w:val="00240622"/>
    <w:rsid w:val="00241979"/>
    <w:rsid w:val="002436B9"/>
    <w:rsid w:val="002509A5"/>
    <w:rsid w:val="002518D0"/>
    <w:rsid w:val="002519A9"/>
    <w:rsid w:val="00257DF0"/>
    <w:rsid w:val="002607E1"/>
    <w:rsid w:val="00260C9E"/>
    <w:rsid w:val="0026187A"/>
    <w:rsid w:val="00261918"/>
    <w:rsid w:val="00263772"/>
    <w:rsid w:val="0026469F"/>
    <w:rsid w:val="0027739B"/>
    <w:rsid w:val="0028303D"/>
    <w:rsid w:val="00283A87"/>
    <w:rsid w:val="00292D5C"/>
    <w:rsid w:val="00292FFE"/>
    <w:rsid w:val="002973E4"/>
    <w:rsid w:val="00297FAC"/>
    <w:rsid w:val="002A115A"/>
    <w:rsid w:val="002A2DAB"/>
    <w:rsid w:val="002A3E4D"/>
    <w:rsid w:val="002B03D0"/>
    <w:rsid w:val="002B14A0"/>
    <w:rsid w:val="002B4116"/>
    <w:rsid w:val="002C00E3"/>
    <w:rsid w:val="002C7398"/>
    <w:rsid w:val="002D0291"/>
    <w:rsid w:val="002D0A0E"/>
    <w:rsid w:val="002D0E66"/>
    <w:rsid w:val="002D174E"/>
    <w:rsid w:val="002E1F8E"/>
    <w:rsid w:val="002F3AED"/>
    <w:rsid w:val="00303741"/>
    <w:rsid w:val="00310348"/>
    <w:rsid w:val="00311D4F"/>
    <w:rsid w:val="00312226"/>
    <w:rsid w:val="0031254D"/>
    <w:rsid w:val="00315689"/>
    <w:rsid w:val="00315E4D"/>
    <w:rsid w:val="00316554"/>
    <w:rsid w:val="00316655"/>
    <w:rsid w:val="00316A9A"/>
    <w:rsid w:val="00316FE1"/>
    <w:rsid w:val="00320462"/>
    <w:rsid w:val="003226BA"/>
    <w:rsid w:val="00322B59"/>
    <w:rsid w:val="00327340"/>
    <w:rsid w:val="003278CD"/>
    <w:rsid w:val="00330731"/>
    <w:rsid w:val="0033088C"/>
    <w:rsid w:val="00331165"/>
    <w:rsid w:val="0033194F"/>
    <w:rsid w:val="00336276"/>
    <w:rsid w:val="00337490"/>
    <w:rsid w:val="003435F1"/>
    <w:rsid w:val="003460A3"/>
    <w:rsid w:val="0035146F"/>
    <w:rsid w:val="00354336"/>
    <w:rsid w:val="00357B23"/>
    <w:rsid w:val="0036235C"/>
    <w:rsid w:val="003670DB"/>
    <w:rsid w:val="00376030"/>
    <w:rsid w:val="00382FF1"/>
    <w:rsid w:val="003875D1"/>
    <w:rsid w:val="00387E83"/>
    <w:rsid w:val="003901C0"/>
    <w:rsid w:val="00391491"/>
    <w:rsid w:val="00391981"/>
    <w:rsid w:val="00396121"/>
    <w:rsid w:val="00397756"/>
    <w:rsid w:val="00397C2C"/>
    <w:rsid w:val="003A0814"/>
    <w:rsid w:val="003A6D47"/>
    <w:rsid w:val="003B4A41"/>
    <w:rsid w:val="003B4E94"/>
    <w:rsid w:val="003B6D30"/>
    <w:rsid w:val="003C0714"/>
    <w:rsid w:val="003C5F4B"/>
    <w:rsid w:val="003C7769"/>
    <w:rsid w:val="003D32BE"/>
    <w:rsid w:val="003D47DB"/>
    <w:rsid w:val="003D6BF5"/>
    <w:rsid w:val="003E0ADA"/>
    <w:rsid w:val="003E4DB0"/>
    <w:rsid w:val="003E5959"/>
    <w:rsid w:val="003F14E7"/>
    <w:rsid w:val="003F5147"/>
    <w:rsid w:val="003F6D62"/>
    <w:rsid w:val="00402264"/>
    <w:rsid w:val="00407D3F"/>
    <w:rsid w:val="00410E6D"/>
    <w:rsid w:val="004118CC"/>
    <w:rsid w:val="004119D9"/>
    <w:rsid w:val="00413580"/>
    <w:rsid w:val="0041642A"/>
    <w:rsid w:val="004250E8"/>
    <w:rsid w:val="004339CD"/>
    <w:rsid w:val="00441229"/>
    <w:rsid w:val="00444465"/>
    <w:rsid w:val="00444797"/>
    <w:rsid w:val="004465EC"/>
    <w:rsid w:val="00446710"/>
    <w:rsid w:val="00450885"/>
    <w:rsid w:val="0045167D"/>
    <w:rsid w:val="00453B82"/>
    <w:rsid w:val="00454587"/>
    <w:rsid w:val="00455A2D"/>
    <w:rsid w:val="00462FE6"/>
    <w:rsid w:val="00465D3D"/>
    <w:rsid w:val="00467390"/>
    <w:rsid w:val="00477122"/>
    <w:rsid w:val="004776C1"/>
    <w:rsid w:val="00490AEB"/>
    <w:rsid w:val="00490E30"/>
    <w:rsid w:val="00495668"/>
    <w:rsid w:val="00497587"/>
    <w:rsid w:val="004977B0"/>
    <w:rsid w:val="00497F2E"/>
    <w:rsid w:val="004A155E"/>
    <w:rsid w:val="004A21C9"/>
    <w:rsid w:val="004A3B89"/>
    <w:rsid w:val="004A71ED"/>
    <w:rsid w:val="004B11B2"/>
    <w:rsid w:val="004B3F77"/>
    <w:rsid w:val="004C05D1"/>
    <w:rsid w:val="004C1833"/>
    <w:rsid w:val="004C28A1"/>
    <w:rsid w:val="004C3D53"/>
    <w:rsid w:val="004D466B"/>
    <w:rsid w:val="004D5719"/>
    <w:rsid w:val="004E0A88"/>
    <w:rsid w:val="004E6E5C"/>
    <w:rsid w:val="004F3469"/>
    <w:rsid w:val="004F3C2A"/>
    <w:rsid w:val="004F5017"/>
    <w:rsid w:val="004F6F5B"/>
    <w:rsid w:val="00503FD2"/>
    <w:rsid w:val="0052292D"/>
    <w:rsid w:val="00527ADE"/>
    <w:rsid w:val="00530235"/>
    <w:rsid w:val="0053638A"/>
    <w:rsid w:val="005367A1"/>
    <w:rsid w:val="005452DE"/>
    <w:rsid w:val="005529A6"/>
    <w:rsid w:val="0055404D"/>
    <w:rsid w:val="00563AEF"/>
    <w:rsid w:val="00564C74"/>
    <w:rsid w:val="00566799"/>
    <w:rsid w:val="00570C87"/>
    <w:rsid w:val="005729C0"/>
    <w:rsid w:val="00574CC0"/>
    <w:rsid w:val="00574F58"/>
    <w:rsid w:val="005763CC"/>
    <w:rsid w:val="00576AC2"/>
    <w:rsid w:val="00585AF7"/>
    <w:rsid w:val="00586244"/>
    <w:rsid w:val="00587C67"/>
    <w:rsid w:val="00592C24"/>
    <w:rsid w:val="005941F1"/>
    <w:rsid w:val="00595C82"/>
    <w:rsid w:val="005A0D48"/>
    <w:rsid w:val="005A1FC7"/>
    <w:rsid w:val="005A235C"/>
    <w:rsid w:val="005A2A72"/>
    <w:rsid w:val="005B192F"/>
    <w:rsid w:val="005B41F3"/>
    <w:rsid w:val="005B65DB"/>
    <w:rsid w:val="005B6846"/>
    <w:rsid w:val="005C084B"/>
    <w:rsid w:val="005C3A0E"/>
    <w:rsid w:val="005C4094"/>
    <w:rsid w:val="005D3067"/>
    <w:rsid w:val="005D615B"/>
    <w:rsid w:val="005D64BB"/>
    <w:rsid w:val="005E6F85"/>
    <w:rsid w:val="005E72FF"/>
    <w:rsid w:val="005F44EA"/>
    <w:rsid w:val="00603C05"/>
    <w:rsid w:val="00607C2C"/>
    <w:rsid w:val="00610EC2"/>
    <w:rsid w:val="0061172D"/>
    <w:rsid w:val="00611969"/>
    <w:rsid w:val="00613949"/>
    <w:rsid w:val="00613E5F"/>
    <w:rsid w:val="006149D9"/>
    <w:rsid w:val="00615050"/>
    <w:rsid w:val="00620F45"/>
    <w:rsid w:val="00624BDD"/>
    <w:rsid w:val="00625EE3"/>
    <w:rsid w:val="00626DD4"/>
    <w:rsid w:val="00631FC3"/>
    <w:rsid w:val="00634963"/>
    <w:rsid w:val="006417F7"/>
    <w:rsid w:val="00643A6D"/>
    <w:rsid w:val="00647C7C"/>
    <w:rsid w:val="006519BA"/>
    <w:rsid w:val="00651EC5"/>
    <w:rsid w:val="006543D6"/>
    <w:rsid w:val="00657574"/>
    <w:rsid w:val="00660713"/>
    <w:rsid w:val="00663413"/>
    <w:rsid w:val="0066353E"/>
    <w:rsid w:val="00663601"/>
    <w:rsid w:val="00670513"/>
    <w:rsid w:val="00673B84"/>
    <w:rsid w:val="00673C1D"/>
    <w:rsid w:val="00673D8E"/>
    <w:rsid w:val="00675582"/>
    <w:rsid w:val="006763F8"/>
    <w:rsid w:val="006807A3"/>
    <w:rsid w:val="00680D48"/>
    <w:rsid w:val="00681F3C"/>
    <w:rsid w:val="0068279A"/>
    <w:rsid w:val="00682FA0"/>
    <w:rsid w:val="00685DF1"/>
    <w:rsid w:val="00690B3E"/>
    <w:rsid w:val="00691C47"/>
    <w:rsid w:val="00694F32"/>
    <w:rsid w:val="00696E58"/>
    <w:rsid w:val="006A0DA9"/>
    <w:rsid w:val="006A257A"/>
    <w:rsid w:val="006A39FE"/>
    <w:rsid w:val="006A606D"/>
    <w:rsid w:val="006A6938"/>
    <w:rsid w:val="006B1861"/>
    <w:rsid w:val="006B2220"/>
    <w:rsid w:val="006B5E0F"/>
    <w:rsid w:val="006B759B"/>
    <w:rsid w:val="006C0D92"/>
    <w:rsid w:val="006C3409"/>
    <w:rsid w:val="006C574D"/>
    <w:rsid w:val="006C6C49"/>
    <w:rsid w:val="006C7185"/>
    <w:rsid w:val="006D48A7"/>
    <w:rsid w:val="006D5895"/>
    <w:rsid w:val="006D5ED3"/>
    <w:rsid w:val="006D66F8"/>
    <w:rsid w:val="006E1634"/>
    <w:rsid w:val="006E3A95"/>
    <w:rsid w:val="006E3D71"/>
    <w:rsid w:val="006E6C85"/>
    <w:rsid w:val="006E739E"/>
    <w:rsid w:val="006E78FA"/>
    <w:rsid w:val="006F3276"/>
    <w:rsid w:val="006F6197"/>
    <w:rsid w:val="006F6417"/>
    <w:rsid w:val="0070348E"/>
    <w:rsid w:val="00712F49"/>
    <w:rsid w:val="0071477D"/>
    <w:rsid w:val="00717AC2"/>
    <w:rsid w:val="00721731"/>
    <w:rsid w:val="0072211E"/>
    <w:rsid w:val="007243D4"/>
    <w:rsid w:val="00725051"/>
    <w:rsid w:val="00730118"/>
    <w:rsid w:val="00730EAC"/>
    <w:rsid w:val="00736AF4"/>
    <w:rsid w:val="007472EA"/>
    <w:rsid w:val="00750EA5"/>
    <w:rsid w:val="00751A1D"/>
    <w:rsid w:val="007527C8"/>
    <w:rsid w:val="00756970"/>
    <w:rsid w:val="0076043C"/>
    <w:rsid w:val="00760E3D"/>
    <w:rsid w:val="007661DD"/>
    <w:rsid w:val="00767AB1"/>
    <w:rsid w:val="0077738C"/>
    <w:rsid w:val="00780ECC"/>
    <w:rsid w:val="00795130"/>
    <w:rsid w:val="00796354"/>
    <w:rsid w:val="00797BD2"/>
    <w:rsid w:val="007A05E7"/>
    <w:rsid w:val="007A2635"/>
    <w:rsid w:val="007A5E8F"/>
    <w:rsid w:val="007B23DC"/>
    <w:rsid w:val="007B2968"/>
    <w:rsid w:val="007B5B3B"/>
    <w:rsid w:val="007C5AA2"/>
    <w:rsid w:val="007C7DB8"/>
    <w:rsid w:val="007D1A3C"/>
    <w:rsid w:val="007D2469"/>
    <w:rsid w:val="007D2F97"/>
    <w:rsid w:val="007D7AB4"/>
    <w:rsid w:val="007E2816"/>
    <w:rsid w:val="007E79DD"/>
    <w:rsid w:val="007F24EC"/>
    <w:rsid w:val="007F2526"/>
    <w:rsid w:val="007F44F3"/>
    <w:rsid w:val="007F5C08"/>
    <w:rsid w:val="007F790F"/>
    <w:rsid w:val="007F7B15"/>
    <w:rsid w:val="00807A6A"/>
    <w:rsid w:val="008101D7"/>
    <w:rsid w:val="00810AC9"/>
    <w:rsid w:val="00823F0B"/>
    <w:rsid w:val="00825C0D"/>
    <w:rsid w:val="00831A38"/>
    <w:rsid w:val="00832BB2"/>
    <w:rsid w:val="00833C49"/>
    <w:rsid w:val="0084022B"/>
    <w:rsid w:val="00843AA1"/>
    <w:rsid w:val="008472A0"/>
    <w:rsid w:val="00852EA9"/>
    <w:rsid w:val="00857AFC"/>
    <w:rsid w:val="008606E8"/>
    <w:rsid w:val="008631DE"/>
    <w:rsid w:val="00864201"/>
    <w:rsid w:val="00865E2A"/>
    <w:rsid w:val="008678B0"/>
    <w:rsid w:val="008732B3"/>
    <w:rsid w:val="00873CBC"/>
    <w:rsid w:val="0087537D"/>
    <w:rsid w:val="00875D5D"/>
    <w:rsid w:val="00877312"/>
    <w:rsid w:val="008846BD"/>
    <w:rsid w:val="00893352"/>
    <w:rsid w:val="00894A05"/>
    <w:rsid w:val="00896765"/>
    <w:rsid w:val="008A1BFB"/>
    <w:rsid w:val="008A2B1D"/>
    <w:rsid w:val="008A3998"/>
    <w:rsid w:val="008A3DA2"/>
    <w:rsid w:val="008A4875"/>
    <w:rsid w:val="008B0341"/>
    <w:rsid w:val="008B3F5C"/>
    <w:rsid w:val="008B4D9B"/>
    <w:rsid w:val="008C7D72"/>
    <w:rsid w:val="008D1786"/>
    <w:rsid w:val="008D49B0"/>
    <w:rsid w:val="008E5F45"/>
    <w:rsid w:val="008F4951"/>
    <w:rsid w:val="008F741E"/>
    <w:rsid w:val="009026C7"/>
    <w:rsid w:val="009064F5"/>
    <w:rsid w:val="00911243"/>
    <w:rsid w:val="00915BA9"/>
    <w:rsid w:val="00922C49"/>
    <w:rsid w:val="009260F7"/>
    <w:rsid w:val="00937BA6"/>
    <w:rsid w:val="00940323"/>
    <w:rsid w:val="00946A7A"/>
    <w:rsid w:val="00953352"/>
    <w:rsid w:val="0095380B"/>
    <w:rsid w:val="00953934"/>
    <w:rsid w:val="0096377F"/>
    <w:rsid w:val="009659D3"/>
    <w:rsid w:val="00966252"/>
    <w:rsid w:val="00970970"/>
    <w:rsid w:val="00976072"/>
    <w:rsid w:val="009815E1"/>
    <w:rsid w:val="0098366F"/>
    <w:rsid w:val="00985668"/>
    <w:rsid w:val="00985B93"/>
    <w:rsid w:val="00987814"/>
    <w:rsid w:val="009A6C1A"/>
    <w:rsid w:val="009A7941"/>
    <w:rsid w:val="009B049D"/>
    <w:rsid w:val="009B2615"/>
    <w:rsid w:val="009C3499"/>
    <w:rsid w:val="009C51EF"/>
    <w:rsid w:val="009C5789"/>
    <w:rsid w:val="009D0360"/>
    <w:rsid w:val="009D11D2"/>
    <w:rsid w:val="009D5D7F"/>
    <w:rsid w:val="009E2412"/>
    <w:rsid w:val="009E3042"/>
    <w:rsid w:val="009E42EE"/>
    <w:rsid w:val="009F2D3D"/>
    <w:rsid w:val="009F3721"/>
    <w:rsid w:val="009F6A2E"/>
    <w:rsid w:val="00A031B8"/>
    <w:rsid w:val="00A12C2B"/>
    <w:rsid w:val="00A17AB7"/>
    <w:rsid w:val="00A24527"/>
    <w:rsid w:val="00A2465C"/>
    <w:rsid w:val="00A25075"/>
    <w:rsid w:val="00A2676B"/>
    <w:rsid w:val="00A32557"/>
    <w:rsid w:val="00A33FF1"/>
    <w:rsid w:val="00A35DB2"/>
    <w:rsid w:val="00A368E5"/>
    <w:rsid w:val="00A400F4"/>
    <w:rsid w:val="00A41C0B"/>
    <w:rsid w:val="00A433EE"/>
    <w:rsid w:val="00A44F78"/>
    <w:rsid w:val="00A4546F"/>
    <w:rsid w:val="00A47A78"/>
    <w:rsid w:val="00A519A7"/>
    <w:rsid w:val="00A51DDB"/>
    <w:rsid w:val="00A547A3"/>
    <w:rsid w:val="00A618FF"/>
    <w:rsid w:val="00A63F9A"/>
    <w:rsid w:val="00A64334"/>
    <w:rsid w:val="00A6515D"/>
    <w:rsid w:val="00A670E6"/>
    <w:rsid w:val="00A73069"/>
    <w:rsid w:val="00A74D30"/>
    <w:rsid w:val="00A802E8"/>
    <w:rsid w:val="00A843E3"/>
    <w:rsid w:val="00A85045"/>
    <w:rsid w:val="00A85AAD"/>
    <w:rsid w:val="00A87A45"/>
    <w:rsid w:val="00A9265B"/>
    <w:rsid w:val="00A94032"/>
    <w:rsid w:val="00A963B7"/>
    <w:rsid w:val="00A979C9"/>
    <w:rsid w:val="00AA1331"/>
    <w:rsid w:val="00AB258A"/>
    <w:rsid w:val="00AB6734"/>
    <w:rsid w:val="00AC27B4"/>
    <w:rsid w:val="00AC4DDB"/>
    <w:rsid w:val="00AD167B"/>
    <w:rsid w:val="00AD1B83"/>
    <w:rsid w:val="00AD2049"/>
    <w:rsid w:val="00AD4266"/>
    <w:rsid w:val="00AD5548"/>
    <w:rsid w:val="00AD6181"/>
    <w:rsid w:val="00AD7E00"/>
    <w:rsid w:val="00AE0F4E"/>
    <w:rsid w:val="00AE2F4D"/>
    <w:rsid w:val="00AF07E1"/>
    <w:rsid w:val="00AF13C3"/>
    <w:rsid w:val="00AF5CB0"/>
    <w:rsid w:val="00B0471B"/>
    <w:rsid w:val="00B056ED"/>
    <w:rsid w:val="00B07F0A"/>
    <w:rsid w:val="00B11CC9"/>
    <w:rsid w:val="00B14C17"/>
    <w:rsid w:val="00B14D7A"/>
    <w:rsid w:val="00B151E9"/>
    <w:rsid w:val="00B15409"/>
    <w:rsid w:val="00B17F5B"/>
    <w:rsid w:val="00B20C52"/>
    <w:rsid w:val="00B21B2E"/>
    <w:rsid w:val="00B24F76"/>
    <w:rsid w:val="00B3399C"/>
    <w:rsid w:val="00B3419A"/>
    <w:rsid w:val="00B37237"/>
    <w:rsid w:val="00B51A3D"/>
    <w:rsid w:val="00B532A3"/>
    <w:rsid w:val="00B56FE6"/>
    <w:rsid w:val="00B62E58"/>
    <w:rsid w:val="00B6328A"/>
    <w:rsid w:val="00B6614A"/>
    <w:rsid w:val="00B66A1F"/>
    <w:rsid w:val="00B66ED0"/>
    <w:rsid w:val="00B70242"/>
    <w:rsid w:val="00B74432"/>
    <w:rsid w:val="00B752D6"/>
    <w:rsid w:val="00B817AA"/>
    <w:rsid w:val="00B822AC"/>
    <w:rsid w:val="00B83009"/>
    <w:rsid w:val="00B87917"/>
    <w:rsid w:val="00B91CA4"/>
    <w:rsid w:val="00B97633"/>
    <w:rsid w:val="00BA2BD0"/>
    <w:rsid w:val="00BA64B2"/>
    <w:rsid w:val="00BB0F15"/>
    <w:rsid w:val="00BB14DB"/>
    <w:rsid w:val="00BB77CF"/>
    <w:rsid w:val="00BC7DFF"/>
    <w:rsid w:val="00BD0437"/>
    <w:rsid w:val="00BD102F"/>
    <w:rsid w:val="00BD45A1"/>
    <w:rsid w:val="00BD7198"/>
    <w:rsid w:val="00BD7C43"/>
    <w:rsid w:val="00BE54FF"/>
    <w:rsid w:val="00BE6496"/>
    <w:rsid w:val="00BE756A"/>
    <w:rsid w:val="00BE78BC"/>
    <w:rsid w:val="00BE7BC5"/>
    <w:rsid w:val="00BF01A2"/>
    <w:rsid w:val="00BF0295"/>
    <w:rsid w:val="00BF2762"/>
    <w:rsid w:val="00BF357E"/>
    <w:rsid w:val="00C012D0"/>
    <w:rsid w:val="00C018B4"/>
    <w:rsid w:val="00C07662"/>
    <w:rsid w:val="00C07B1F"/>
    <w:rsid w:val="00C07F4A"/>
    <w:rsid w:val="00C1218F"/>
    <w:rsid w:val="00C1239F"/>
    <w:rsid w:val="00C14407"/>
    <w:rsid w:val="00C15F0B"/>
    <w:rsid w:val="00C205E1"/>
    <w:rsid w:val="00C25C78"/>
    <w:rsid w:val="00C25E76"/>
    <w:rsid w:val="00C26876"/>
    <w:rsid w:val="00C26EF9"/>
    <w:rsid w:val="00C31422"/>
    <w:rsid w:val="00C31964"/>
    <w:rsid w:val="00C3293E"/>
    <w:rsid w:val="00C368BC"/>
    <w:rsid w:val="00C4062E"/>
    <w:rsid w:val="00C43120"/>
    <w:rsid w:val="00C45535"/>
    <w:rsid w:val="00C507C9"/>
    <w:rsid w:val="00C5695E"/>
    <w:rsid w:val="00C5721A"/>
    <w:rsid w:val="00C63DFE"/>
    <w:rsid w:val="00C6615C"/>
    <w:rsid w:val="00C74970"/>
    <w:rsid w:val="00C7516A"/>
    <w:rsid w:val="00C77592"/>
    <w:rsid w:val="00C809A4"/>
    <w:rsid w:val="00C82EAA"/>
    <w:rsid w:val="00C9175A"/>
    <w:rsid w:val="00C9538F"/>
    <w:rsid w:val="00CA4906"/>
    <w:rsid w:val="00CB0C6F"/>
    <w:rsid w:val="00CB33C7"/>
    <w:rsid w:val="00CC0E3D"/>
    <w:rsid w:val="00CC225E"/>
    <w:rsid w:val="00CC2B88"/>
    <w:rsid w:val="00CD07D7"/>
    <w:rsid w:val="00CD116C"/>
    <w:rsid w:val="00CD36E0"/>
    <w:rsid w:val="00CE0C17"/>
    <w:rsid w:val="00CE34E8"/>
    <w:rsid w:val="00CF1D4C"/>
    <w:rsid w:val="00CF4BD1"/>
    <w:rsid w:val="00D020C5"/>
    <w:rsid w:val="00D132A7"/>
    <w:rsid w:val="00D13745"/>
    <w:rsid w:val="00D13A32"/>
    <w:rsid w:val="00D15EF4"/>
    <w:rsid w:val="00D17974"/>
    <w:rsid w:val="00D2084A"/>
    <w:rsid w:val="00D20CDC"/>
    <w:rsid w:val="00D24C1F"/>
    <w:rsid w:val="00D30543"/>
    <w:rsid w:val="00D338DA"/>
    <w:rsid w:val="00D34203"/>
    <w:rsid w:val="00D34838"/>
    <w:rsid w:val="00D35911"/>
    <w:rsid w:val="00D36F44"/>
    <w:rsid w:val="00D3737A"/>
    <w:rsid w:val="00D37A4F"/>
    <w:rsid w:val="00D41E3C"/>
    <w:rsid w:val="00D460E0"/>
    <w:rsid w:val="00D474FD"/>
    <w:rsid w:val="00D61624"/>
    <w:rsid w:val="00D637CB"/>
    <w:rsid w:val="00D644C0"/>
    <w:rsid w:val="00D752EF"/>
    <w:rsid w:val="00D76274"/>
    <w:rsid w:val="00D762E8"/>
    <w:rsid w:val="00D81470"/>
    <w:rsid w:val="00D85DF2"/>
    <w:rsid w:val="00D908B7"/>
    <w:rsid w:val="00DA67A8"/>
    <w:rsid w:val="00DB05C5"/>
    <w:rsid w:val="00DB083A"/>
    <w:rsid w:val="00DB0F7A"/>
    <w:rsid w:val="00DB4612"/>
    <w:rsid w:val="00DB7653"/>
    <w:rsid w:val="00DC2C34"/>
    <w:rsid w:val="00DC42CC"/>
    <w:rsid w:val="00DC66A1"/>
    <w:rsid w:val="00DD04F2"/>
    <w:rsid w:val="00DD3616"/>
    <w:rsid w:val="00DD5F85"/>
    <w:rsid w:val="00DD654E"/>
    <w:rsid w:val="00DD714B"/>
    <w:rsid w:val="00DE29AC"/>
    <w:rsid w:val="00DF07F6"/>
    <w:rsid w:val="00DF20B4"/>
    <w:rsid w:val="00E000ED"/>
    <w:rsid w:val="00E13ADA"/>
    <w:rsid w:val="00E14DF9"/>
    <w:rsid w:val="00E1522C"/>
    <w:rsid w:val="00E21D60"/>
    <w:rsid w:val="00E22BE5"/>
    <w:rsid w:val="00E24157"/>
    <w:rsid w:val="00E27D2C"/>
    <w:rsid w:val="00E30066"/>
    <w:rsid w:val="00E3297F"/>
    <w:rsid w:val="00E34430"/>
    <w:rsid w:val="00E36200"/>
    <w:rsid w:val="00E36FB2"/>
    <w:rsid w:val="00E400F9"/>
    <w:rsid w:val="00E40778"/>
    <w:rsid w:val="00E4207D"/>
    <w:rsid w:val="00E46226"/>
    <w:rsid w:val="00E4661B"/>
    <w:rsid w:val="00E478F6"/>
    <w:rsid w:val="00E506B5"/>
    <w:rsid w:val="00E53D42"/>
    <w:rsid w:val="00E5463D"/>
    <w:rsid w:val="00E553A3"/>
    <w:rsid w:val="00E600B2"/>
    <w:rsid w:val="00E66660"/>
    <w:rsid w:val="00E72E01"/>
    <w:rsid w:val="00E7480C"/>
    <w:rsid w:val="00E75C47"/>
    <w:rsid w:val="00E80F8B"/>
    <w:rsid w:val="00E8305A"/>
    <w:rsid w:val="00E842E5"/>
    <w:rsid w:val="00E85C41"/>
    <w:rsid w:val="00E86C91"/>
    <w:rsid w:val="00E86F2F"/>
    <w:rsid w:val="00E87479"/>
    <w:rsid w:val="00E877A0"/>
    <w:rsid w:val="00E92933"/>
    <w:rsid w:val="00E92FFC"/>
    <w:rsid w:val="00E9561A"/>
    <w:rsid w:val="00E96763"/>
    <w:rsid w:val="00EA095D"/>
    <w:rsid w:val="00EA2765"/>
    <w:rsid w:val="00EA5BDA"/>
    <w:rsid w:val="00EA7F83"/>
    <w:rsid w:val="00EB1048"/>
    <w:rsid w:val="00EB2F2D"/>
    <w:rsid w:val="00EB3B23"/>
    <w:rsid w:val="00EB3BC2"/>
    <w:rsid w:val="00EC199A"/>
    <w:rsid w:val="00EC3762"/>
    <w:rsid w:val="00EC7299"/>
    <w:rsid w:val="00ED0BFF"/>
    <w:rsid w:val="00ED2755"/>
    <w:rsid w:val="00ED2D50"/>
    <w:rsid w:val="00ED3771"/>
    <w:rsid w:val="00ED5BC1"/>
    <w:rsid w:val="00EF15B1"/>
    <w:rsid w:val="00EF1FA3"/>
    <w:rsid w:val="00EF5187"/>
    <w:rsid w:val="00F008AA"/>
    <w:rsid w:val="00F03970"/>
    <w:rsid w:val="00F13485"/>
    <w:rsid w:val="00F16E51"/>
    <w:rsid w:val="00F2079D"/>
    <w:rsid w:val="00F20910"/>
    <w:rsid w:val="00F2594A"/>
    <w:rsid w:val="00F271FA"/>
    <w:rsid w:val="00F27E48"/>
    <w:rsid w:val="00F34D49"/>
    <w:rsid w:val="00F40412"/>
    <w:rsid w:val="00F442C9"/>
    <w:rsid w:val="00F457C6"/>
    <w:rsid w:val="00F500C1"/>
    <w:rsid w:val="00F535AD"/>
    <w:rsid w:val="00F5428B"/>
    <w:rsid w:val="00F54594"/>
    <w:rsid w:val="00F5640D"/>
    <w:rsid w:val="00F575F4"/>
    <w:rsid w:val="00F61ACE"/>
    <w:rsid w:val="00F66853"/>
    <w:rsid w:val="00F81B45"/>
    <w:rsid w:val="00F8271B"/>
    <w:rsid w:val="00F84326"/>
    <w:rsid w:val="00F87AA6"/>
    <w:rsid w:val="00F92232"/>
    <w:rsid w:val="00F965EB"/>
    <w:rsid w:val="00F97CA7"/>
    <w:rsid w:val="00F97FB3"/>
    <w:rsid w:val="00FB2AFA"/>
    <w:rsid w:val="00FB2F53"/>
    <w:rsid w:val="00FB3512"/>
    <w:rsid w:val="00FB4BDD"/>
    <w:rsid w:val="00FB57E3"/>
    <w:rsid w:val="00FC14E7"/>
    <w:rsid w:val="00FD41EB"/>
    <w:rsid w:val="00FD64E8"/>
    <w:rsid w:val="00FE05A8"/>
    <w:rsid w:val="00FE1DC8"/>
    <w:rsid w:val="00FE2151"/>
    <w:rsid w:val="00FE21CE"/>
    <w:rsid w:val="00FE29CD"/>
    <w:rsid w:val="00FE55F4"/>
    <w:rsid w:val="00FE6BAF"/>
    <w:rsid w:val="00FF2688"/>
    <w:rsid w:val="00FF350F"/>
    <w:rsid w:val="00FF4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2F49"/>
    <w:pPr>
      <w:keepNext/>
      <w:spacing w:before="240" w:after="60"/>
      <w:ind w:firstLine="709"/>
      <w:jc w:val="both"/>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807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F4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807A3"/>
    <w:rPr>
      <w:rFonts w:asciiTheme="majorHAnsi" w:eastAsiaTheme="majorEastAsia" w:hAnsiTheme="majorHAnsi" w:cstheme="majorBidi"/>
      <w:color w:val="365F91" w:themeColor="accent1" w:themeShade="BF"/>
      <w:sz w:val="26"/>
      <w:szCs w:val="26"/>
      <w:lang w:eastAsia="ru-RU"/>
    </w:rPr>
  </w:style>
  <w:style w:type="paragraph" w:styleId="a3">
    <w:name w:val="Body Text Indent"/>
    <w:basedOn w:val="a"/>
    <w:link w:val="a4"/>
    <w:rsid w:val="00A963B7"/>
    <w:pPr>
      <w:ind w:firstLine="720"/>
      <w:jc w:val="both"/>
    </w:pPr>
    <w:rPr>
      <w:szCs w:val="20"/>
    </w:rPr>
  </w:style>
  <w:style w:type="character" w:customStyle="1" w:styleId="a4">
    <w:name w:val="Основной текст с отступом Знак"/>
    <w:basedOn w:val="a0"/>
    <w:link w:val="a3"/>
    <w:rsid w:val="00A963B7"/>
    <w:rPr>
      <w:rFonts w:ascii="Times New Roman" w:eastAsia="Times New Roman" w:hAnsi="Times New Roman" w:cs="Times New Roman"/>
      <w:sz w:val="24"/>
      <w:szCs w:val="20"/>
      <w:lang w:eastAsia="ru-RU"/>
    </w:rPr>
  </w:style>
  <w:style w:type="paragraph" w:styleId="3">
    <w:name w:val="Body Text Indent 3"/>
    <w:basedOn w:val="a"/>
    <w:link w:val="30"/>
    <w:rsid w:val="00A963B7"/>
    <w:pPr>
      <w:ind w:firstLine="1134"/>
    </w:pPr>
    <w:rPr>
      <w:sz w:val="28"/>
      <w:szCs w:val="20"/>
    </w:rPr>
  </w:style>
  <w:style w:type="character" w:customStyle="1" w:styleId="30">
    <w:name w:val="Основной текст с отступом 3 Знак"/>
    <w:basedOn w:val="a0"/>
    <w:link w:val="3"/>
    <w:rsid w:val="00A963B7"/>
    <w:rPr>
      <w:rFonts w:ascii="Times New Roman" w:eastAsia="Times New Roman" w:hAnsi="Times New Roman" w:cs="Times New Roman"/>
      <w:sz w:val="28"/>
      <w:szCs w:val="20"/>
      <w:lang w:eastAsia="ru-RU"/>
    </w:rPr>
  </w:style>
  <w:style w:type="paragraph" w:styleId="a5">
    <w:name w:val="No Spacing"/>
    <w:link w:val="a6"/>
    <w:uiPriority w:val="1"/>
    <w:qFormat/>
    <w:rsid w:val="00A963B7"/>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locked/>
    <w:rsid w:val="00A963B7"/>
    <w:rPr>
      <w:rFonts w:ascii="Times New Roman" w:eastAsia="Times New Roman" w:hAnsi="Times New Roman" w:cs="Times New Roman"/>
      <w:sz w:val="24"/>
      <w:szCs w:val="24"/>
      <w:lang w:eastAsia="ar-SA"/>
    </w:rPr>
  </w:style>
  <w:style w:type="character" w:customStyle="1" w:styleId="a7">
    <w:name w:val="Гипертекстовая ссылка"/>
    <w:basedOn w:val="a0"/>
    <w:uiPriority w:val="99"/>
    <w:rsid w:val="00A963B7"/>
    <w:rPr>
      <w:b/>
      <w:bCs/>
      <w:color w:val="106BBE"/>
      <w:sz w:val="26"/>
      <w:szCs w:val="26"/>
    </w:rPr>
  </w:style>
  <w:style w:type="character" w:customStyle="1" w:styleId="214pt0pt">
    <w:name w:val="Основной текст (2) + 14 pt;Интервал 0 pt"/>
    <w:basedOn w:val="a0"/>
    <w:rsid w:val="00A963B7"/>
    <w:rPr>
      <w:color w:val="000000"/>
      <w:spacing w:val="0"/>
      <w:w w:val="100"/>
      <w:position w:val="0"/>
      <w:sz w:val="28"/>
      <w:szCs w:val="28"/>
      <w:shd w:val="clear" w:color="auto" w:fill="FFFFFF"/>
      <w:lang w:val="ru-RU" w:eastAsia="ru-RU" w:bidi="ru-RU"/>
    </w:rPr>
  </w:style>
  <w:style w:type="character" w:customStyle="1" w:styleId="FontStyle24">
    <w:name w:val="Font Style24"/>
    <w:basedOn w:val="a0"/>
    <w:uiPriority w:val="99"/>
    <w:rsid w:val="00A963B7"/>
    <w:rPr>
      <w:rFonts w:ascii="Times New Roman" w:hAnsi="Times New Roman" w:cs="Times New Roman"/>
      <w:b/>
      <w:bCs/>
      <w:sz w:val="16"/>
      <w:szCs w:val="16"/>
    </w:rPr>
  </w:style>
  <w:style w:type="paragraph" w:customStyle="1" w:styleId="a8">
    <w:name w:val="Прижатый влево"/>
    <w:basedOn w:val="a"/>
    <w:next w:val="a"/>
    <w:uiPriority w:val="99"/>
    <w:rsid w:val="00A963B7"/>
    <w:pPr>
      <w:autoSpaceDE w:val="0"/>
      <w:autoSpaceDN w:val="0"/>
      <w:adjustRightInd w:val="0"/>
    </w:pPr>
    <w:rPr>
      <w:rFonts w:ascii="Arial" w:eastAsiaTheme="minorHAnsi" w:hAnsi="Arial" w:cs="Arial"/>
      <w:lang w:eastAsia="en-US"/>
    </w:rPr>
  </w:style>
  <w:style w:type="paragraph" w:styleId="21">
    <w:name w:val="Body Text 2"/>
    <w:basedOn w:val="a"/>
    <w:link w:val="22"/>
    <w:uiPriority w:val="99"/>
    <w:semiHidden/>
    <w:unhideWhenUsed/>
    <w:rsid w:val="004339CD"/>
    <w:pPr>
      <w:spacing w:after="120" w:line="480" w:lineRule="auto"/>
    </w:pPr>
  </w:style>
  <w:style w:type="character" w:customStyle="1" w:styleId="22">
    <w:name w:val="Основной текст 2 Знак"/>
    <w:basedOn w:val="a0"/>
    <w:link w:val="21"/>
    <w:uiPriority w:val="99"/>
    <w:semiHidden/>
    <w:rsid w:val="004339CD"/>
    <w:rPr>
      <w:rFonts w:ascii="Times New Roman" w:eastAsia="Times New Roman" w:hAnsi="Times New Roman" w:cs="Times New Roman"/>
      <w:sz w:val="24"/>
      <w:szCs w:val="24"/>
      <w:lang w:eastAsia="ru-RU"/>
    </w:rPr>
  </w:style>
  <w:style w:type="paragraph" w:styleId="a9">
    <w:name w:val="footer"/>
    <w:basedOn w:val="a"/>
    <w:link w:val="aa"/>
    <w:uiPriority w:val="99"/>
    <w:rsid w:val="004339CD"/>
    <w:pPr>
      <w:tabs>
        <w:tab w:val="center" w:pos="4677"/>
        <w:tab w:val="right" w:pos="9355"/>
      </w:tabs>
    </w:pPr>
    <w:rPr>
      <w:sz w:val="20"/>
      <w:szCs w:val="20"/>
    </w:rPr>
  </w:style>
  <w:style w:type="character" w:customStyle="1" w:styleId="aa">
    <w:name w:val="Нижний колонтитул Знак"/>
    <w:basedOn w:val="a0"/>
    <w:link w:val="a9"/>
    <w:uiPriority w:val="99"/>
    <w:rsid w:val="004339CD"/>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F40412"/>
    <w:pPr>
      <w:tabs>
        <w:tab w:val="center" w:pos="4677"/>
        <w:tab w:val="right" w:pos="9355"/>
      </w:tabs>
    </w:pPr>
  </w:style>
  <w:style w:type="character" w:customStyle="1" w:styleId="ac">
    <w:name w:val="Верхний колонтитул Знак"/>
    <w:basedOn w:val="a0"/>
    <w:link w:val="ab"/>
    <w:uiPriority w:val="99"/>
    <w:rsid w:val="00F40412"/>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166DDB"/>
    <w:rPr>
      <w:rFonts w:ascii="Times New Roman" w:hAnsi="Times New Roman" w:cs="Times New Roman" w:hint="default"/>
      <w:sz w:val="26"/>
      <w:szCs w:val="26"/>
    </w:rPr>
  </w:style>
  <w:style w:type="paragraph" w:styleId="ad">
    <w:name w:val="List Paragraph"/>
    <w:basedOn w:val="a"/>
    <w:uiPriority w:val="34"/>
    <w:qFormat/>
    <w:rsid w:val="00D30543"/>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Emphasis"/>
    <w:uiPriority w:val="20"/>
    <w:qFormat/>
    <w:rsid w:val="00197A1B"/>
    <w:rPr>
      <w:i/>
      <w:iCs/>
    </w:rPr>
  </w:style>
  <w:style w:type="character" w:styleId="af">
    <w:name w:val="Hyperlink"/>
    <w:uiPriority w:val="99"/>
    <w:unhideWhenUsed/>
    <w:rsid w:val="003B4A41"/>
    <w:rPr>
      <w:color w:val="0000FF"/>
      <w:u w:val="single"/>
    </w:rPr>
  </w:style>
  <w:style w:type="paragraph" w:customStyle="1" w:styleId="s1">
    <w:name w:val="s_1"/>
    <w:basedOn w:val="a"/>
    <w:rsid w:val="003B4A41"/>
    <w:pPr>
      <w:spacing w:before="100" w:beforeAutospacing="1" w:after="100" w:afterAutospacing="1"/>
    </w:pPr>
  </w:style>
  <w:style w:type="character" w:customStyle="1" w:styleId="FontStyle11">
    <w:name w:val="Font Style11"/>
    <w:rsid w:val="003B4A41"/>
    <w:rPr>
      <w:rFonts w:ascii="Times New Roman" w:hAnsi="Times New Roman" w:cs="Times New Roman"/>
      <w:sz w:val="22"/>
      <w:szCs w:val="22"/>
    </w:rPr>
  </w:style>
  <w:style w:type="character" w:styleId="af0">
    <w:name w:val="Strong"/>
    <w:basedOn w:val="a0"/>
    <w:uiPriority w:val="22"/>
    <w:qFormat/>
    <w:rsid w:val="003B4A41"/>
    <w:rPr>
      <w:b/>
      <w:bCs/>
    </w:rPr>
  </w:style>
  <w:style w:type="paragraph" w:customStyle="1" w:styleId="Style19">
    <w:name w:val="Style19"/>
    <w:basedOn w:val="a"/>
    <w:uiPriority w:val="99"/>
    <w:rsid w:val="00DA67A8"/>
    <w:pPr>
      <w:widowControl w:val="0"/>
      <w:autoSpaceDE w:val="0"/>
      <w:autoSpaceDN w:val="0"/>
      <w:adjustRightInd w:val="0"/>
      <w:spacing w:line="479" w:lineRule="exact"/>
      <w:ind w:firstLine="682"/>
      <w:jc w:val="both"/>
    </w:pPr>
  </w:style>
  <w:style w:type="character" w:customStyle="1" w:styleId="FontStyle77">
    <w:name w:val="Font Style77"/>
    <w:uiPriority w:val="99"/>
    <w:rsid w:val="00DA67A8"/>
    <w:rPr>
      <w:rFonts w:ascii="Times New Roman" w:hAnsi="Times New Roman" w:cs="Times New Roman"/>
      <w:sz w:val="28"/>
      <w:szCs w:val="28"/>
    </w:rPr>
  </w:style>
  <w:style w:type="paragraph" w:customStyle="1" w:styleId="ConsPlusNormal">
    <w:name w:val="ConsPlusNormal"/>
    <w:link w:val="ConsPlusNormal0"/>
    <w:uiPriority w:val="99"/>
    <w:rsid w:val="008D17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07A6A"/>
    <w:rPr>
      <w:rFonts w:ascii="Times New Roman" w:hAnsi="Times New Roman" w:cs="Times New Roman"/>
      <w:sz w:val="28"/>
      <w:szCs w:val="28"/>
    </w:rPr>
  </w:style>
  <w:style w:type="paragraph" w:styleId="af1">
    <w:name w:val="Normal (Web)"/>
    <w:basedOn w:val="a"/>
    <w:uiPriority w:val="99"/>
    <w:rsid w:val="00202255"/>
    <w:pPr>
      <w:spacing w:before="100" w:beforeAutospacing="1" w:after="100" w:afterAutospacing="1"/>
      <w:ind w:firstLine="480"/>
    </w:pPr>
    <w:rPr>
      <w:rFonts w:eastAsia="Calibri"/>
    </w:rPr>
  </w:style>
  <w:style w:type="paragraph" w:customStyle="1" w:styleId="af2">
    <w:name w:val="Информация об изменениях"/>
    <w:basedOn w:val="a"/>
    <w:next w:val="a"/>
    <w:uiPriority w:val="99"/>
    <w:rsid w:val="001D1E1B"/>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f3">
    <w:name w:val="Подзаголовок для информации об изменениях"/>
    <w:basedOn w:val="a"/>
    <w:next w:val="a"/>
    <w:uiPriority w:val="99"/>
    <w:rsid w:val="001D1E1B"/>
    <w:pPr>
      <w:autoSpaceDE w:val="0"/>
      <w:autoSpaceDN w:val="0"/>
      <w:adjustRightInd w:val="0"/>
      <w:ind w:firstLine="720"/>
      <w:jc w:val="both"/>
    </w:pPr>
    <w:rPr>
      <w:rFonts w:ascii="Arial" w:eastAsiaTheme="minorHAnsi" w:hAnsi="Arial" w:cs="Arial"/>
      <w:b/>
      <w:bCs/>
      <w:color w:val="353842"/>
      <w:sz w:val="18"/>
      <w:szCs w:val="18"/>
      <w:lang w:eastAsia="en-US"/>
    </w:rPr>
  </w:style>
  <w:style w:type="character" w:customStyle="1" w:styleId="apple-converted-space">
    <w:name w:val="apple-converted-space"/>
    <w:basedOn w:val="a0"/>
    <w:rsid w:val="00FB3512"/>
  </w:style>
  <w:style w:type="paragraph" w:customStyle="1" w:styleId="BodyTextIndent21112">
    <w:name w:val="Body Text Indent 21112"/>
    <w:basedOn w:val="a"/>
    <w:rsid w:val="004C28A1"/>
    <w:pPr>
      <w:widowControl w:val="0"/>
      <w:spacing w:before="120" w:line="260" w:lineRule="exact"/>
      <w:ind w:firstLine="709"/>
      <w:jc w:val="both"/>
    </w:pPr>
    <w:rPr>
      <w:rFonts w:ascii="Times New Roman CYR" w:hAnsi="Times New Roman CYR"/>
      <w:sz w:val="16"/>
      <w:szCs w:val="20"/>
    </w:rPr>
  </w:style>
  <w:style w:type="paragraph" w:styleId="af4">
    <w:name w:val="Plain Text"/>
    <w:basedOn w:val="a"/>
    <w:link w:val="af5"/>
    <w:rsid w:val="00CC0E3D"/>
    <w:rPr>
      <w:rFonts w:ascii="Courier New" w:hAnsi="Courier New"/>
      <w:sz w:val="20"/>
    </w:rPr>
  </w:style>
  <w:style w:type="character" w:customStyle="1" w:styleId="af5">
    <w:name w:val="Текст Знак"/>
    <w:basedOn w:val="a0"/>
    <w:link w:val="af4"/>
    <w:rsid w:val="00CC0E3D"/>
    <w:rPr>
      <w:rFonts w:ascii="Courier New" w:eastAsia="Times New Roman" w:hAnsi="Courier New" w:cs="Times New Roman"/>
      <w:sz w:val="20"/>
      <w:szCs w:val="24"/>
      <w:lang w:eastAsia="ru-RU"/>
    </w:rPr>
  </w:style>
  <w:style w:type="paragraph" w:styleId="af6">
    <w:name w:val="Title"/>
    <w:basedOn w:val="a"/>
    <w:link w:val="af7"/>
    <w:qFormat/>
    <w:rsid w:val="00751A1D"/>
    <w:pPr>
      <w:jc w:val="center"/>
    </w:pPr>
    <w:rPr>
      <w:b/>
      <w:bCs/>
    </w:rPr>
  </w:style>
  <w:style w:type="character" w:customStyle="1" w:styleId="af7">
    <w:name w:val="Название Знак"/>
    <w:basedOn w:val="a0"/>
    <w:link w:val="af6"/>
    <w:rsid w:val="00751A1D"/>
    <w:rPr>
      <w:rFonts w:ascii="Times New Roman" w:eastAsia="Times New Roman" w:hAnsi="Times New Roman" w:cs="Times New Roman"/>
      <w:b/>
      <w:bCs/>
      <w:sz w:val="24"/>
      <w:szCs w:val="24"/>
      <w:lang w:eastAsia="ru-RU"/>
    </w:rPr>
  </w:style>
  <w:style w:type="paragraph" w:customStyle="1" w:styleId="ConsPlusTitle">
    <w:name w:val="ConsPlusTitle"/>
    <w:rsid w:val="006636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3">
    <w:name w:val="Основной текст (2)_"/>
    <w:basedOn w:val="a0"/>
    <w:link w:val="210"/>
    <w:rsid w:val="00663601"/>
    <w:rPr>
      <w:sz w:val="26"/>
      <w:szCs w:val="26"/>
      <w:shd w:val="clear" w:color="auto" w:fill="FFFFFF"/>
    </w:rPr>
  </w:style>
  <w:style w:type="paragraph" w:customStyle="1" w:styleId="210">
    <w:name w:val="Основной текст (2)1"/>
    <w:basedOn w:val="a"/>
    <w:link w:val="23"/>
    <w:rsid w:val="00663601"/>
    <w:pPr>
      <w:widowControl w:val="0"/>
      <w:shd w:val="clear" w:color="auto" w:fill="FFFFFF"/>
      <w:spacing w:line="307" w:lineRule="exact"/>
      <w:jc w:val="center"/>
    </w:pPr>
    <w:rPr>
      <w:rFonts w:asciiTheme="minorHAnsi" w:eastAsiaTheme="minorHAnsi" w:hAnsiTheme="minorHAnsi" w:cstheme="minorBidi"/>
      <w:sz w:val="26"/>
      <w:szCs w:val="26"/>
      <w:lang w:eastAsia="en-US"/>
    </w:rPr>
  </w:style>
  <w:style w:type="character" w:customStyle="1" w:styleId="220">
    <w:name w:val="Основной текст (2)2"/>
    <w:basedOn w:val="23"/>
    <w:rsid w:val="00663601"/>
    <w:rPr>
      <w:sz w:val="26"/>
      <w:szCs w:val="26"/>
      <w:u w:val="single"/>
      <w:shd w:val="clear" w:color="auto" w:fill="FFFFFF"/>
    </w:rPr>
  </w:style>
  <w:style w:type="character" w:customStyle="1" w:styleId="af8">
    <w:name w:val="Основной текст_"/>
    <w:basedOn w:val="a0"/>
    <w:link w:val="11"/>
    <w:uiPriority w:val="99"/>
    <w:locked/>
    <w:rsid w:val="00495668"/>
    <w:rPr>
      <w:sz w:val="27"/>
      <w:szCs w:val="27"/>
      <w:shd w:val="clear" w:color="auto" w:fill="FFFFFF"/>
    </w:rPr>
  </w:style>
  <w:style w:type="paragraph" w:customStyle="1" w:styleId="11">
    <w:name w:val="Основной текст1"/>
    <w:basedOn w:val="a"/>
    <w:link w:val="af8"/>
    <w:uiPriority w:val="99"/>
    <w:rsid w:val="00495668"/>
    <w:pPr>
      <w:widowControl w:val="0"/>
      <w:shd w:val="clear" w:color="auto" w:fill="FFFFFF"/>
      <w:spacing w:before="420" w:after="600" w:line="317" w:lineRule="exact"/>
      <w:jc w:val="right"/>
    </w:pPr>
    <w:rPr>
      <w:rFonts w:asciiTheme="minorHAnsi" w:eastAsiaTheme="minorHAnsi" w:hAnsiTheme="minorHAnsi" w:cstheme="minorBidi"/>
      <w:sz w:val="27"/>
      <w:szCs w:val="27"/>
      <w:shd w:val="clear" w:color="auto" w:fill="FFFFFF"/>
      <w:lang w:eastAsia="en-US"/>
    </w:rPr>
  </w:style>
  <w:style w:type="paragraph" w:customStyle="1" w:styleId="ConsPlusNonformat">
    <w:name w:val="ConsPlusNonformat"/>
    <w:link w:val="ConsPlusNonformat0"/>
    <w:rsid w:val="006D6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FB57E3"/>
    <w:rPr>
      <w:rFonts w:ascii="Courier New" w:eastAsia="Times New Roman" w:hAnsi="Courier New" w:cs="Courier New"/>
      <w:sz w:val="20"/>
      <w:szCs w:val="20"/>
      <w:lang w:eastAsia="ru-RU"/>
    </w:rPr>
  </w:style>
  <w:style w:type="paragraph" w:customStyle="1" w:styleId="Style10">
    <w:name w:val="Style10"/>
    <w:basedOn w:val="a"/>
    <w:rsid w:val="00E8305A"/>
    <w:pPr>
      <w:widowControl w:val="0"/>
      <w:autoSpaceDE w:val="0"/>
      <w:autoSpaceDN w:val="0"/>
      <w:adjustRightInd w:val="0"/>
      <w:spacing w:line="299" w:lineRule="exact"/>
      <w:ind w:firstLine="576"/>
      <w:jc w:val="both"/>
    </w:pPr>
  </w:style>
  <w:style w:type="character" w:customStyle="1" w:styleId="FontStyle19">
    <w:name w:val="Font Style19"/>
    <w:basedOn w:val="a0"/>
    <w:rsid w:val="00FB2AFA"/>
    <w:rPr>
      <w:rFonts w:ascii="Times New Roman" w:hAnsi="Times New Roman" w:cs="Times New Roman"/>
      <w:sz w:val="26"/>
      <w:szCs w:val="26"/>
    </w:rPr>
  </w:style>
  <w:style w:type="character" w:customStyle="1" w:styleId="211">
    <w:name w:val="Основной текст (2) + 11"/>
    <w:aliases w:val="5 pt,Полужирный"/>
    <w:rsid w:val="00BE78BC"/>
    <w:rPr>
      <w:rFonts w:ascii="Times New Roman" w:hAnsi="Times New Roman"/>
      <w:b/>
      <w:color w:val="000000"/>
      <w:spacing w:val="0"/>
      <w:w w:val="100"/>
      <w:position w:val="0"/>
      <w:sz w:val="23"/>
      <w:u w:val="none"/>
      <w:shd w:val="clear" w:color="auto" w:fill="FFFFFF"/>
      <w:lang w:val="ru-RU" w:eastAsia="ru-RU"/>
    </w:rPr>
  </w:style>
  <w:style w:type="character" w:customStyle="1" w:styleId="normaltextrun">
    <w:name w:val="normaltextrun"/>
    <w:rsid w:val="00A25075"/>
  </w:style>
  <w:style w:type="paragraph" w:customStyle="1" w:styleId="Default">
    <w:name w:val="Default"/>
    <w:rsid w:val="007C7DB8"/>
    <w:pPr>
      <w:suppressAutoHyphens/>
      <w:autoSpaceDE w:val="0"/>
      <w:spacing w:after="0" w:line="240" w:lineRule="auto"/>
    </w:pPr>
    <w:rPr>
      <w:rFonts w:ascii="Times New Roman" w:eastAsiaTheme="minorEastAsia" w:hAnsi="Times New Roman" w:cs="Times New Roman"/>
      <w:color w:val="000000"/>
      <w:sz w:val="24"/>
      <w:szCs w:val="24"/>
      <w:lang w:eastAsia="zh-CN"/>
    </w:rPr>
  </w:style>
  <w:style w:type="paragraph" w:styleId="af9">
    <w:name w:val="Balloon Text"/>
    <w:basedOn w:val="a"/>
    <w:link w:val="afa"/>
    <w:uiPriority w:val="99"/>
    <w:semiHidden/>
    <w:unhideWhenUsed/>
    <w:rsid w:val="00261918"/>
    <w:rPr>
      <w:rFonts w:ascii="Tahoma" w:hAnsi="Tahoma" w:cs="Tahoma"/>
      <w:sz w:val="16"/>
      <w:szCs w:val="16"/>
    </w:rPr>
  </w:style>
  <w:style w:type="character" w:customStyle="1" w:styleId="afa">
    <w:name w:val="Текст выноски Знак"/>
    <w:basedOn w:val="a0"/>
    <w:link w:val="af9"/>
    <w:uiPriority w:val="99"/>
    <w:semiHidden/>
    <w:rsid w:val="00261918"/>
    <w:rPr>
      <w:rFonts w:ascii="Tahoma" w:eastAsia="Times New Roman" w:hAnsi="Tahoma" w:cs="Tahoma"/>
      <w:sz w:val="16"/>
      <w:szCs w:val="16"/>
      <w:lang w:eastAsia="ru-RU"/>
    </w:rPr>
  </w:style>
  <w:style w:type="paragraph" w:styleId="afb">
    <w:name w:val="Body Text"/>
    <w:basedOn w:val="a"/>
    <w:link w:val="afc"/>
    <w:uiPriority w:val="99"/>
    <w:unhideWhenUsed/>
    <w:rsid w:val="00626DD4"/>
    <w:pPr>
      <w:spacing w:after="120"/>
    </w:pPr>
  </w:style>
  <w:style w:type="character" w:customStyle="1" w:styleId="afc">
    <w:name w:val="Основной текст Знак"/>
    <w:basedOn w:val="a0"/>
    <w:link w:val="afb"/>
    <w:uiPriority w:val="99"/>
    <w:rsid w:val="00626DD4"/>
    <w:rPr>
      <w:rFonts w:ascii="Times New Roman" w:eastAsia="Times New Roman" w:hAnsi="Times New Roman" w:cs="Times New Roman"/>
      <w:sz w:val="24"/>
      <w:szCs w:val="24"/>
      <w:lang w:eastAsia="ru-RU"/>
    </w:rPr>
  </w:style>
  <w:style w:type="character" w:customStyle="1" w:styleId="FontStyle17">
    <w:name w:val="Font Style17"/>
    <w:basedOn w:val="a0"/>
    <w:rsid w:val="00626DD4"/>
    <w:rPr>
      <w:rFonts w:ascii="Times New Roman" w:hAnsi="Times New Roman" w:cs="Times New Roman"/>
      <w:b/>
      <w:bCs/>
      <w:sz w:val="26"/>
      <w:szCs w:val="26"/>
    </w:rPr>
  </w:style>
  <w:style w:type="character" w:customStyle="1" w:styleId="FontStyle16">
    <w:name w:val="Font Style16"/>
    <w:basedOn w:val="a0"/>
    <w:rsid w:val="003D6BF5"/>
    <w:rPr>
      <w:rFonts w:ascii="Times New Roman" w:hAnsi="Times New Roman" w:cs="Times New Roman"/>
      <w:sz w:val="24"/>
      <w:szCs w:val="24"/>
    </w:rPr>
  </w:style>
  <w:style w:type="paragraph" w:customStyle="1" w:styleId="afd">
    <w:basedOn w:val="a"/>
    <w:next w:val="af1"/>
    <w:uiPriority w:val="99"/>
    <w:unhideWhenUsed/>
    <w:rsid w:val="002436B9"/>
    <w:pPr>
      <w:spacing w:before="100" w:beforeAutospacing="1" w:after="100" w:afterAutospacing="1"/>
    </w:pPr>
  </w:style>
  <w:style w:type="character" w:customStyle="1" w:styleId="pinkbg">
    <w:name w:val="pinkbg"/>
    <w:basedOn w:val="a0"/>
    <w:rsid w:val="00B87917"/>
  </w:style>
  <w:style w:type="character" w:customStyle="1" w:styleId="FontStyle25">
    <w:name w:val="Font Style25"/>
    <w:uiPriority w:val="99"/>
    <w:rsid w:val="00D908B7"/>
    <w:rPr>
      <w:rFonts w:ascii="Times New Roman" w:hAnsi="Times New Roman"/>
      <w:sz w:val="28"/>
    </w:rPr>
  </w:style>
  <w:style w:type="paragraph" w:customStyle="1" w:styleId="12">
    <w:name w:val="Обычный1"/>
    <w:rsid w:val="00031B15"/>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s16">
    <w:name w:val="s_16"/>
    <w:basedOn w:val="a"/>
    <w:rsid w:val="00634963"/>
    <w:pPr>
      <w:spacing w:before="100" w:beforeAutospacing="1" w:after="100" w:afterAutospacing="1"/>
    </w:pPr>
  </w:style>
  <w:style w:type="character" w:customStyle="1" w:styleId="Bodytext2">
    <w:name w:val="Body text (2)"/>
    <w:rsid w:val="00970970"/>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style>
  <w:style w:type="paragraph" w:customStyle="1" w:styleId="afe">
    <w:name w:val="Основной"/>
    <w:basedOn w:val="a"/>
    <w:link w:val="aff"/>
    <w:qFormat/>
    <w:rsid w:val="006807A3"/>
    <w:pPr>
      <w:spacing w:after="120"/>
      <w:ind w:firstLine="708"/>
      <w:jc w:val="both"/>
    </w:pPr>
    <w:rPr>
      <w:sz w:val="28"/>
      <w:szCs w:val="28"/>
      <w:lang w:eastAsia="en-US"/>
    </w:rPr>
  </w:style>
  <w:style w:type="character" w:customStyle="1" w:styleId="aff">
    <w:name w:val="Основной Знак"/>
    <w:aliases w:val="Мой Заголовок 1 Знак Знак"/>
    <w:link w:val="afe"/>
    <w:locked/>
    <w:rsid w:val="006807A3"/>
    <w:rPr>
      <w:rFonts w:ascii="Times New Roman" w:eastAsia="Times New Roman" w:hAnsi="Times New Roman" w:cs="Times New Roman"/>
      <w:sz w:val="28"/>
      <w:szCs w:val="28"/>
    </w:rPr>
  </w:style>
  <w:style w:type="paragraph" w:customStyle="1" w:styleId="aff0">
    <w:name w:val="Нормальный (таблица)"/>
    <w:basedOn w:val="a"/>
    <w:next w:val="a"/>
    <w:uiPriority w:val="99"/>
    <w:rsid w:val="006807A3"/>
    <w:pPr>
      <w:widowControl w:val="0"/>
      <w:autoSpaceDE w:val="0"/>
      <w:autoSpaceDN w:val="0"/>
      <w:adjustRightInd w:val="0"/>
      <w:jc w:val="both"/>
    </w:pPr>
    <w:rPr>
      <w:rFonts w:ascii="Arial" w:hAnsi="Arial" w:cs="Arial"/>
    </w:rPr>
  </w:style>
  <w:style w:type="paragraph" w:customStyle="1" w:styleId="24">
    <w:name w:val="Знак Знак Знак2 Знак Знак Знак Знак"/>
    <w:basedOn w:val="a"/>
    <w:rsid w:val="00807A6A"/>
    <w:pPr>
      <w:spacing w:before="100" w:beforeAutospacing="1" w:after="100" w:afterAutospacing="1"/>
    </w:pPr>
    <w:rPr>
      <w:rFonts w:ascii="Tahoma" w:hAnsi="Tahoma" w:cs="Tahoma"/>
      <w:sz w:val="20"/>
      <w:szCs w:val="20"/>
      <w:lang w:val="en-US" w:eastAsia="en-US"/>
    </w:rPr>
  </w:style>
  <w:style w:type="paragraph" w:customStyle="1" w:styleId="13">
    <w:name w:val="Текст1"/>
    <w:basedOn w:val="a"/>
    <w:rsid w:val="00075D0F"/>
    <w:pPr>
      <w:suppressAutoHyphens/>
    </w:pPr>
    <w:rPr>
      <w:rFonts w:ascii="Courier New" w:hAnsi="Courier New" w:cs="Courier New"/>
      <w:sz w:val="20"/>
      <w:lang w:eastAsia="zh-CN"/>
    </w:rPr>
  </w:style>
  <w:style w:type="character" w:styleId="aff1">
    <w:name w:val="FollowedHyperlink"/>
    <w:basedOn w:val="a0"/>
    <w:uiPriority w:val="99"/>
    <w:semiHidden/>
    <w:unhideWhenUsed/>
    <w:rsid w:val="006519BA"/>
    <w:rPr>
      <w:color w:val="800080"/>
      <w:u w:val="single"/>
    </w:rPr>
  </w:style>
  <w:style w:type="paragraph" w:customStyle="1" w:styleId="xl66">
    <w:name w:val="xl66"/>
    <w:basedOn w:val="a"/>
    <w:rsid w:val="00651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519BA"/>
    <w:pPr>
      <w:spacing w:before="100" w:beforeAutospacing="1" w:after="100" w:afterAutospacing="1"/>
      <w:textAlignment w:val="top"/>
    </w:pPr>
  </w:style>
  <w:style w:type="paragraph" w:customStyle="1" w:styleId="xl68">
    <w:name w:val="xl68"/>
    <w:basedOn w:val="a"/>
    <w:rsid w:val="006519BA"/>
    <w:pPr>
      <w:spacing w:before="100" w:beforeAutospacing="1" w:after="100" w:afterAutospacing="1"/>
      <w:jc w:val="center"/>
      <w:textAlignment w:val="top"/>
    </w:pPr>
  </w:style>
  <w:style w:type="paragraph" w:customStyle="1" w:styleId="xl69">
    <w:name w:val="xl69"/>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0">
    <w:name w:val="xl70"/>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1">
    <w:name w:val="xl71"/>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3">
    <w:name w:val="xl73"/>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4">
    <w:name w:val="xl74"/>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5">
    <w:name w:val="xl75"/>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6">
    <w:name w:val="xl76"/>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7">
    <w:name w:val="xl77"/>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8">
    <w:name w:val="xl78"/>
    <w:basedOn w:val="a"/>
    <w:rsid w:val="006519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79">
    <w:name w:val="xl79"/>
    <w:basedOn w:val="a"/>
    <w:rsid w:val="00651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651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rsid w:val="00651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6519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6519BA"/>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
    <w:rsid w:val="006519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a"/>
    <w:rsid w:val="006519B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87">
    <w:name w:val="xl87"/>
    <w:basedOn w:val="a"/>
    <w:rsid w:val="006519BA"/>
    <w:pPr>
      <w:pBdr>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88">
    <w:name w:val="xl88"/>
    <w:basedOn w:val="a"/>
    <w:rsid w:val="006519B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9">
    <w:name w:val="xl89"/>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0">
    <w:name w:val="xl90"/>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91">
    <w:name w:val="xl91"/>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2">
    <w:name w:val="xl92"/>
    <w:basedOn w:val="a"/>
    <w:rsid w:val="006519BA"/>
    <w:pPr>
      <w:spacing w:before="100" w:beforeAutospacing="1" w:after="100" w:afterAutospacing="1"/>
      <w:jc w:val="center"/>
      <w:textAlignment w:val="top"/>
    </w:pPr>
    <w:rPr>
      <w:b/>
      <w:bCs/>
    </w:rPr>
  </w:style>
  <w:style w:type="paragraph" w:customStyle="1" w:styleId="xl93">
    <w:name w:val="xl93"/>
    <w:basedOn w:val="a"/>
    <w:rsid w:val="006519BA"/>
    <w:pPr>
      <w:spacing w:before="100" w:beforeAutospacing="1" w:after="100" w:afterAutospacing="1"/>
      <w:textAlignment w:val="top"/>
    </w:pPr>
  </w:style>
  <w:style w:type="paragraph" w:customStyle="1" w:styleId="xl94">
    <w:name w:val="xl94"/>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table" w:styleId="aff2">
    <w:name w:val="Table Grid"/>
    <w:basedOn w:val="a1"/>
    <w:uiPriority w:val="59"/>
    <w:rsid w:val="00915B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585AF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2F49"/>
    <w:pPr>
      <w:keepNext/>
      <w:spacing w:before="240" w:after="60"/>
      <w:ind w:firstLine="709"/>
      <w:jc w:val="both"/>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807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F4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807A3"/>
    <w:rPr>
      <w:rFonts w:asciiTheme="majorHAnsi" w:eastAsiaTheme="majorEastAsia" w:hAnsiTheme="majorHAnsi" w:cstheme="majorBidi"/>
      <w:color w:val="365F91" w:themeColor="accent1" w:themeShade="BF"/>
      <w:sz w:val="26"/>
      <w:szCs w:val="26"/>
      <w:lang w:eastAsia="ru-RU"/>
    </w:rPr>
  </w:style>
  <w:style w:type="paragraph" w:styleId="a3">
    <w:name w:val="Body Text Indent"/>
    <w:basedOn w:val="a"/>
    <w:link w:val="a4"/>
    <w:rsid w:val="00A963B7"/>
    <w:pPr>
      <w:ind w:firstLine="720"/>
      <w:jc w:val="both"/>
    </w:pPr>
    <w:rPr>
      <w:szCs w:val="20"/>
    </w:rPr>
  </w:style>
  <w:style w:type="character" w:customStyle="1" w:styleId="a4">
    <w:name w:val="Основной текст с отступом Знак"/>
    <w:basedOn w:val="a0"/>
    <w:link w:val="a3"/>
    <w:rsid w:val="00A963B7"/>
    <w:rPr>
      <w:rFonts w:ascii="Times New Roman" w:eastAsia="Times New Roman" w:hAnsi="Times New Roman" w:cs="Times New Roman"/>
      <w:sz w:val="24"/>
      <w:szCs w:val="20"/>
      <w:lang w:eastAsia="ru-RU"/>
    </w:rPr>
  </w:style>
  <w:style w:type="paragraph" w:styleId="3">
    <w:name w:val="Body Text Indent 3"/>
    <w:basedOn w:val="a"/>
    <w:link w:val="30"/>
    <w:rsid w:val="00A963B7"/>
    <w:pPr>
      <w:ind w:firstLine="1134"/>
    </w:pPr>
    <w:rPr>
      <w:sz w:val="28"/>
      <w:szCs w:val="20"/>
    </w:rPr>
  </w:style>
  <w:style w:type="character" w:customStyle="1" w:styleId="30">
    <w:name w:val="Основной текст с отступом 3 Знак"/>
    <w:basedOn w:val="a0"/>
    <w:link w:val="3"/>
    <w:rsid w:val="00A963B7"/>
    <w:rPr>
      <w:rFonts w:ascii="Times New Roman" w:eastAsia="Times New Roman" w:hAnsi="Times New Roman" w:cs="Times New Roman"/>
      <w:sz w:val="28"/>
      <w:szCs w:val="20"/>
      <w:lang w:eastAsia="ru-RU"/>
    </w:rPr>
  </w:style>
  <w:style w:type="paragraph" w:styleId="a5">
    <w:name w:val="No Spacing"/>
    <w:link w:val="a6"/>
    <w:uiPriority w:val="1"/>
    <w:qFormat/>
    <w:rsid w:val="00A963B7"/>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locked/>
    <w:rsid w:val="00A963B7"/>
    <w:rPr>
      <w:rFonts w:ascii="Times New Roman" w:eastAsia="Times New Roman" w:hAnsi="Times New Roman" w:cs="Times New Roman"/>
      <w:sz w:val="24"/>
      <w:szCs w:val="24"/>
      <w:lang w:eastAsia="ar-SA"/>
    </w:rPr>
  </w:style>
  <w:style w:type="character" w:customStyle="1" w:styleId="a7">
    <w:name w:val="Гипертекстовая ссылка"/>
    <w:basedOn w:val="a0"/>
    <w:uiPriority w:val="99"/>
    <w:rsid w:val="00A963B7"/>
    <w:rPr>
      <w:b/>
      <w:bCs/>
      <w:color w:val="106BBE"/>
      <w:sz w:val="26"/>
      <w:szCs w:val="26"/>
    </w:rPr>
  </w:style>
  <w:style w:type="character" w:customStyle="1" w:styleId="214pt0pt">
    <w:name w:val="Основной текст (2) + 14 pt;Интервал 0 pt"/>
    <w:basedOn w:val="a0"/>
    <w:rsid w:val="00A963B7"/>
    <w:rPr>
      <w:color w:val="000000"/>
      <w:spacing w:val="0"/>
      <w:w w:val="100"/>
      <w:position w:val="0"/>
      <w:sz w:val="28"/>
      <w:szCs w:val="28"/>
      <w:shd w:val="clear" w:color="auto" w:fill="FFFFFF"/>
      <w:lang w:val="ru-RU" w:eastAsia="ru-RU" w:bidi="ru-RU"/>
    </w:rPr>
  </w:style>
  <w:style w:type="character" w:customStyle="1" w:styleId="FontStyle24">
    <w:name w:val="Font Style24"/>
    <w:basedOn w:val="a0"/>
    <w:uiPriority w:val="99"/>
    <w:rsid w:val="00A963B7"/>
    <w:rPr>
      <w:rFonts w:ascii="Times New Roman" w:hAnsi="Times New Roman" w:cs="Times New Roman"/>
      <w:b/>
      <w:bCs/>
      <w:sz w:val="16"/>
      <w:szCs w:val="16"/>
    </w:rPr>
  </w:style>
  <w:style w:type="paragraph" w:customStyle="1" w:styleId="a8">
    <w:name w:val="Прижатый влево"/>
    <w:basedOn w:val="a"/>
    <w:next w:val="a"/>
    <w:uiPriority w:val="99"/>
    <w:rsid w:val="00A963B7"/>
    <w:pPr>
      <w:autoSpaceDE w:val="0"/>
      <w:autoSpaceDN w:val="0"/>
      <w:adjustRightInd w:val="0"/>
    </w:pPr>
    <w:rPr>
      <w:rFonts w:ascii="Arial" w:eastAsiaTheme="minorHAnsi" w:hAnsi="Arial" w:cs="Arial"/>
      <w:lang w:eastAsia="en-US"/>
    </w:rPr>
  </w:style>
  <w:style w:type="paragraph" w:styleId="21">
    <w:name w:val="Body Text 2"/>
    <w:basedOn w:val="a"/>
    <w:link w:val="22"/>
    <w:uiPriority w:val="99"/>
    <w:semiHidden/>
    <w:unhideWhenUsed/>
    <w:rsid w:val="004339CD"/>
    <w:pPr>
      <w:spacing w:after="120" w:line="480" w:lineRule="auto"/>
    </w:pPr>
  </w:style>
  <w:style w:type="character" w:customStyle="1" w:styleId="22">
    <w:name w:val="Основной текст 2 Знак"/>
    <w:basedOn w:val="a0"/>
    <w:link w:val="21"/>
    <w:uiPriority w:val="99"/>
    <w:semiHidden/>
    <w:rsid w:val="004339CD"/>
    <w:rPr>
      <w:rFonts w:ascii="Times New Roman" w:eastAsia="Times New Roman" w:hAnsi="Times New Roman" w:cs="Times New Roman"/>
      <w:sz w:val="24"/>
      <w:szCs w:val="24"/>
      <w:lang w:eastAsia="ru-RU"/>
    </w:rPr>
  </w:style>
  <w:style w:type="paragraph" w:styleId="a9">
    <w:name w:val="footer"/>
    <w:basedOn w:val="a"/>
    <w:link w:val="aa"/>
    <w:uiPriority w:val="99"/>
    <w:rsid w:val="004339CD"/>
    <w:pPr>
      <w:tabs>
        <w:tab w:val="center" w:pos="4677"/>
        <w:tab w:val="right" w:pos="9355"/>
      </w:tabs>
    </w:pPr>
    <w:rPr>
      <w:sz w:val="20"/>
      <w:szCs w:val="20"/>
    </w:rPr>
  </w:style>
  <w:style w:type="character" w:customStyle="1" w:styleId="aa">
    <w:name w:val="Нижний колонтитул Знак"/>
    <w:basedOn w:val="a0"/>
    <w:link w:val="a9"/>
    <w:uiPriority w:val="99"/>
    <w:rsid w:val="004339CD"/>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F40412"/>
    <w:pPr>
      <w:tabs>
        <w:tab w:val="center" w:pos="4677"/>
        <w:tab w:val="right" w:pos="9355"/>
      </w:tabs>
    </w:pPr>
  </w:style>
  <w:style w:type="character" w:customStyle="1" w:styleId="ac">
    <w:name w:val="Верхний колонтитул Знак"/>
    <w:basedOn w:val="a0"/>
    <w:link w:val="ab"/>
    <w:uiPriority w:val="99"/>
    <w:rsid w:val="00F40412"/>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166DDB"/>
    <w:rPr>
      <w:rFonts w:ascii="Times New Roman" w:hAnsi="Times New Roman" w:cs="Times New Roman" w:hint="default"/>
      <w:sz w:val="26"/>
      <w:szCs w:val="26"/>
    </w:rPr>
  </w:style>
  <w:style w:type="paragraph" w:styleId="ad">
    <w:name w:val="List Paragraph"/>
    <w:basedOn w:val="a"/>
    <w:uiPriority w:val="34"/>
    <w:qFormat/>
    <w:rsid w:val="00D30543"/>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Emphasis"/>
    <w:uiPriority w:val="20"/>
    <w:qFormat/>
    <w:rsid w:val="00197A1B"/>
    <w:rPr>
      <w:i/>
      <w:iCs/>
    </w:rPr>
  </w:style>
  <w:style w:type="character" w:styleId="af">
    <w:name w:val="Hyperlink"/>
    <w:uiPriority w:val="99"/>
    <w:unhideWhenUsed/>
    <w:rsid w:val="003B4A41"/>
    <w:rPr>
      <w:color w:val="0000FF"/>
      <w:u w:val="single"/>
    </w:rPr>
  </w:style>
  <w:style w:type="paragraph" w:customStyle="1" w:styleId="s1">
    <w:name w:val="s_1"/>
    <w:basedOn w:val="a"/>
    <w:rsid w:val="003B4A41"/>
    <w:pPr>
      <w:spacing w:before="100" w:beforeAutospacing="1" w:after="100" w:afterAutospacing="1"/>
    </w:pPr>
  </w:style>
  <w:style w:type="character" w:customStyle="1" w:styleId="FontStyle11">
    <w:name w:val="Font Style11"/>
    <w:rsid w:val="003B4A41"/>
    <w:rPr>
      <w:rFonts w:ascii="Times New Roman" w:hAnsi="Times New Roman" w:cs="Times New Roman"/>
      <w:sz w:val="22"/>
      <w:szCs w:val="22"/>
    </w:rPr>
  </w:style>
  <w:style w:type="character" w:styleId="af0">
    <w:name w:val="Strong"/>
    <w:basedOn w:val="a0"/>
    <w:uiPriority w:val="22"/>
    <w:qFormat/>
    <w:rsid w:val="003B4A41"/>
    <w:rPr>
      <w:b/>
      <w:bCs/>
    </w:rPr>
  </w:style>
  <w:style w:type="paragraph" w:customStyle="1" w:styleId="Style19">
    <w:name w:val="Style19"/>
    <w:basedOn w:val="a"/>
    <w:uiPriority w:val="99"/>
    <w:rsid w:val="00DA67A8"/>
    <w:pPr>
      <w:widowControl w:val="0"/>
      <w:autoSpaceDE w:val="0"/>
      <w:autoSpaceDN w:val="0"/>
      <w:adjustRightInd w:val="0"/>
      <w:spacing w:line="479" w:lineRule="exact"/>
      <w:ind w:firstLine="682"/>
      <w:jc w:val="both"/>
    </w:pPr>
  </w:style>
  <w:style w:type="character" w:customStyle="1" w:styleId="FontStyle77">
    <w:name w:val="Font Style77"/>
    <w:uiPriority w:val="99"/>
    <w:rsid w:val="00DA67A8"/>
    <w:rPr>
      <w:rFonts w:ascii="Times New Roman" w:hAnsi="Times New Roman" w:cs="Times New Roman"/>
      <w:sz w:val="28"/>
      <w:szCs w:val="28"/>
    </w:rPr>
  </w:style>
  <w:style w:type="paragraph" w:customStyle="1" w:styleId="ConsPlusNormal">
    <w:name w:val="ConsPlusNormal"/>
    <w:link w:val="ConsPlusNormal0"/>
    <w:uiPriority w:val="99"/>
    <w:rsid w:val="008D17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07A6A"/>
    <w:rPr>
      <w:rFonts w:ascii="Times New Roman" w:hAnsi="Times New Roman" w:cs="Times New Roman"/>
      <w:sz w:val="28"/>
      <w:szCs w:val="28"/>
    </w:rPr>
  </w:style>
  <w:style w:type="paragraph" w:styleId="af1">
    <w:name w:val="Normal (Web)"/>
    <w:basedOn w:val="a"/>
    <w:uiPriority w:val="99"/>
    <w:rsid w:val="00202255"/>
    <w:pPr>
      <w:spacing w:before="100" w:beforeAutospacing="1" w:after="100" w:afterAutospacing="1"/>
      <w:ind w:firstLine="480"/>
    </w:pPr>
    <w:rPr>
      <w:rFonts w:eastAsia="Calibri"/>
    </w:rPr>
  </w:style>
  <w:style w:type="paragraph" w:customStyle="1" w:styleId="af2">
    <w:name w:val="Информация об изменениях"/>
    <w:basedOn w:val="a"/>
    <w:next w:val="a"/>
    <w:uiPriority w:val="99"/>
    <w:rsid w:val="001D1E1B"/>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f3">
    <w:name w:val="Подзаголовок для информации об изменениях"/>
    <w:basedOn w:val="a"/>
    <w:next w:val="a"/>
    <w:uiPriority w:val="99"/>
    <w:rsid w:val="001D1E1B"/>
    <w:pPr>
      <w:autoSpaceDE w:val="0"/>
      <w:autoSpaceDN w:val="0"/>
      <w:adjustRightInd w:val="0"/>
      <w:ind w:firstLine="720"/>
      <w:jc w:val="both"/>
    </w:pPr>
    <w:rPr>
      <w:rFonts w:ascii="Arial" w:eastAsiaTheme="minorHAnsi" w:hAnsi="Arial" w:cs="Arial"/>
      <w:b/>
      <w:bCs/>
      <w:color w:val="353842"/>
      <w:sz w:val="18"/>
      <w:szCs w:val="18"/>
      <w:lang w:eastAsia="en-US"/>
    </w:rPr>
  </w:style>
  <w:style w:type="character" w:customStyle="1" w:styleId="apple-converted-space">
    <w:name w:val="apple-converted-space"/>
    <w:basedOn w:val="a0"/>
    <w:rsid w:val="00FB3512"/>
  </w:style>
  <w:style w:type="paragraph" w:customStyle="1" w:styleId="BodyTextIndent21112">
    <w:name w:val="Body Text Indent 21112"/>
    <w:basedOn w:val="a"/>
    <w:rsid w:val="004C28A1"/>
    <w:pPr>
      <w:widowControl w:val="0"/>
      <w:spacing w:before="120" w:line="260" w:lineRule="exact"/>
      <w:ind w:firstLine="709"/>
      <w:jc w:val="both"/>
    </w:pPr>
    <w:rPr>
      <w:rFonts w:ascii="Times New Roman CYR" w:hAnsi="Times New Roman CYR"/>
      <w:sz w:val="16"/>
      <w:szCs w:val="20"/>
    </w:rPr>
  </w:style>
  <w:style w:type="paragraph" w:styleId="af4">
    <w:name w:val="Plain Text"/>
    <w:basedOn w:val="a"/>
    <w:link w:val="af5"/>
    <w:rsid w:val="00CC0E3D"/>
    <w:rPr>
      <w:rFonts w:ascii="Courier New" w:hAnsi="Courier New"/>
      <w:sz w:val="20"/>
    </w:rPr>
  </w:style>
  <w:style w:type="character" w:customStyle="1" w:styleId="af5">
    <w:name w:val="Текст Знак"/>
    <w:basedOn w:val="a0"/>
    <w:link w:val="af4"/>
    <w:rsid w:val="00CC0E3D"/>
    <w:rPr>
      <w:rFonts w:ascii="Courier New" w:eastAsia="Times New Roman" w:hAnsi="Courier New" w:cs="Times New Roman"/>
      <w:sz w:val="20"/>
      <w:szCs w:val="24"/>
      <w:lang w:eastAsia="ru-RU"/>
    </w:rPr>
  </w:style>
  <w:style w:type="paragraph" w:styleId="af6">
    <w:name w:val="Title"/>
    <w:basedOn w:val="a"/>
    <w:link w:val="af7"/>
    <w:qFormat/>
    <w:rsid w:val="00751A1D"/>
    <w:pPr>
      <w:jc w:val="center"/>
    </w:pPr>
    <w:rPr>
      <w:b/>
      <w:bCs/>
    </w:rPr>
  </w:style>
  <w:style w:type="character" w:customStyle="1" w:styleId="af7">
    <w:name w:val="Название Знак"/>
    <w:basedOn w:val="a0"/>
    <w:link w:val="af6"/>
    <w:rsid w:val="00751A1D"/>
    <w:rPr>
      <w:rFonts w:ascii="Times New Roman" w:eastAsia="Times New Roman" w:hAnsi="Times New Roman" w:cs="Times New Roman"/>
      <w:b/>
      <w:bCs/>
      <w:sz w:val="24"/>
      <w:szCs w:val="24"/>
      <w:lang w:eastAsia="ru-RU"/>
    </w:rPr>
  </w:style>
  <w:style w:type="paragraph" w:customStyle="1" w:styleId="ConsPlusTitle">
    <w:name w:val="ConsPlusTitle"/>
    <w:rsid w:val="006636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3">
    <w:name w:val="Основной текст (2)_"/>
    <w:basedOn w:val="a0"/>
    <w:link w:val="210"/>
    <w:rsid w:val="00663601"/>
    <w:rPr>
      <w:sz w:val="26"/>
      <w:szCs w:val="26"/>
      <w:shd w:val="clear" w:color="auto" w:fill="FFFFFF"/>
    </w:rPr>
  </w:style>
  <w:style w:type="paragraph" w:customStyle="1" w:styleId="210">
    <w:name w:val="Основной текст (2)1"/>
    <w:basedOn w:val="a"/>
    <w:link w:val="23"/>
    <w:rsid w:val="00663601"/>
    <w:pPr>
      <w:widowControl w:val="0"/>
      <w:shd w:val="clear" w:color="auto" w:fill="FFFFFF"/>
      <w:spacing w:line="307" w:lineRule="exact"/>
      <w:jc w:val="center"/>
    </w:pPr>
    <w:rPr>
      <w:rFonts w:asciiTheme="minorHAnsi" w:eastAsiaTheme="minorHAnsi" w:hAnsiTheme="minorHAnsi" w:cstheme="minorBidi"/>
      <w:sz w:val="26"/>
      <w:szCs w:val="26"/>
      <w:lang w:eastAsia="en-US"/>
    </w:rPr>
  </w:style>
  <w:style w:type="character" w:customStyle="1" w:styleId="220">
    <w:name w:val="Основной текст (2)2"/>
    <w:basedOn w:val="23"/>
    <w:rsid w:val="00663601"/>
    <w:rPr>
      <w:sz w:val="26"/>
      <w:szCs w:val="26"/>
      <w:u w:val="single"/>
      <w:shd w:val="clear" w:color="auto" w:fill="FFFFFF"/>
    </w:rPr>
  </w:style>
  <w:style w:type="character" w:customStyle="1" w:styleId="af8">
    <w:name w:val="Основной текст_"/>
    <w:basedOn w:val="a0"/>
    <w:link w:val="11"/>
    <w:uiPriority w:val="99"/>
    <w:locked/>
    <w:rsid w:val="00495668"/>
    <w:rPr>
      <w:sz w:val="27"/>
      <w:szCs w:val="27"/>
      <w:shd w:val="clear" w:color="auto" w:fill="FFFFFF"/>
    </w:rPr>
  </w:style>
  <w:style w:type="paragraph" w:customStyle="1" w:styleId="11">
    <w:name w:val="Основной текст1"/>
    <w:basedOn w:val="a"/>
    <w:link w:val="af8"/>
    <w:uiPriority w:val="99"/>
    <w:rsid w:val="00495668"/>
    <w:pPr>
      <w:widowControl w:val="0"/>
      <w:shd w:val="clear" w:color="auto" w:fill="FFFFFF"/>
      <w:spacing w:before="420" w:after="600" w:line="317" w:lineRule="exact"/>
      <w:jc w:val="right"/>
    </w:pPr>
    <w:rPr>
      <w:rFonts w:asciiTheme="minorHAnsi" w:eastAsiaTheme="minorHAnsi" w:hAnsiTheme="minorHAnsi" w:cstheme="minorBidi"/>
      <w:sz w:val="27"/>
      <w:szCs w:val="27"/>
      <w:shd w:val="clear" w:color="auto" w:fill="FFFFFF"/>
      <w:lang w:eastAsia="en-US"/>
    </w:rPr>
  </w:style>
  <w:style w:type="paragraph" w:customStyle="1" w:styleId="ConsPlusNonformat">
    <w:name w:val="ConsPlusNonformat"/>
    <w:link w:val="ConsPlusNonformat0"/>
    <w:rsid w:val="006D6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FB57E3"/>
    <w:rPr>
      <w:rFonts w:ascii="Courier New" w:eastAsia="Times New Roman" w:hAnsi="Courier New" w:cs="Courier New"/>
      <w:sz w:val="20"/>
      <w:szCs w:val="20"/>
      <w:lang w:eastAsia="ru-RU"/>
    </w:rPr>
  </w:style>
  <w:style w:type="paragraph" w:customStyle="1" w:styleId="Style10">
    <w:name w:val="Style10"/>
    <w:basedOn w:val="a"/>
    <w:rsid w:val="00E8305A"/>
    <w:pPr>
      <w:widowControl w:val="0"/>
      <w:autoSpaceDE w:val="0"/>
      <w:autoSpaceDN w:val="0"/>
      <w:adjustRightInd w:val="0"/>
      <w:spacing w:line="299" w:lineRule="exact"/>
      <w:ind w:firstLine="576"/>
      <w:jc w:val="both"/>
    </w:pPr>
  </w:style>
  <w:style w:type="character" w:customStyle="1" w:styleId="FontStyle19">
    <w:name w:val="Font Style19"/>
    <w:basedOn w:val="a0"/>
    <w:rsid w:val="00FB2AFA"/>
    <w:rPr>
      <w:rFonts w:ascii="Times New Roman" w:hAnsi="Times New Roman" w:cs="Times New Roman"/>
      <w:sz w:val="26"/>
      <w:szCs w:val="26"/>
    </w:rPr>
  </w:style>
  <w:style w:type="character" w:customStyle="1" w:styleId="211">
    <w:name w:val="Основной текст (2) + 11"/>
    <w:aliases w:val="5 pt,Полужирный"/>
    <w:rsid w:val="00BE78BC"/>
    <w:rPr>
      <w:rFonts w:ascii="Times New Roman" w:hAnsi="Times New Roman"/>
      <w:b/>
      <w:color w:val="000000"/>
      <w:spacing w:val="0"/>
      <w:w w:val="100"/>
      <w:position w:val="0"/>
      <w:sz w:val="23"/>
      <w:u w:val="none"/>
      <w:shd w:val="clear" w:color="auto" w:fill="FFFFFF"/>
      <w:lang w:val="ru-RU" w:eastAsia="ru-RU"/>
    </w:rPr>
  </w:style>
  <w:style w:type="character" w:customStyle="1" w:styleId="normaltextrun">
    <w:name w:val="normaltextrun"/>
    <w:rsid w:val="00A25075"/>
  </w:style>
  <w:style w:type="paragraph" w:customStyle="1" w:styleId="Default">
    <w:name w:val="Default"/>
    <w:rsid w:val="007C7DB8"/>
    <w:pPr>
      <w:suppressAutoHyphens/>
      <w:autoSpaceDE w:val="0"/>
      <w:spacing w:after="0" w:line="240" w:lineRule="auto"/>
    </w:pPr>
    <w:rPr>
      <w:rFonts w:ascii="Times New Roman" w:eastAsiaTheme="minorEastAsia" w:hAnsi="Times New Roman" w:cs="Times New Roman"/>
      <w:color w:val="000000"/>
      <w:sz w:val="24"/>
      <w:szCs w:val="24"/>
      <w:lang w:eastAsia="zh-CN"/>
    </w:rPr>
  </w:style>
  <w:style w:type="paragraph" w:styleId="af9">
    <w:name w:val="Balloon Text"/>
    <w:basedOn w:val="a"/>
    <w:link w:val="afa"/>
    <w:uiPriority w:val="99"/>
    <w:semiHidden/>
    <w:unhideWhenUsed/>
    <w:rsid w:val="00261918"/>
    <w:rPr>
      <w:rFonts w:ascii="Tahoma" w:hAnsi="Tahoma" w:cs="Tahoma"/>
      <w:sz w:val="16"/>
      <w:szCs w:val="16"/>
    </w:rPr>
  </w:style>
  <w:style w:type="character" w:customStyle="1" w:styleId="afa">
    <w:name w:val="Текст выноски Знак"/>
    <w:basedOn w:val="a0"/>
    <w:link w:val="af9"/>
    <w:uiPriority w:val="99"/>
    <w:semiHidden/>
    <w:rsid w:val="00261918"/>
    <w:rPr>
      <w:rFonts w:ascii="Tahoma" w:eastAsia="Times New Roman" w:hAnsi="Tahoma" w:cs="Tahoma"/>
      <w:sz w:val="16"/>
      <w:szCs w:val="16"/>
      <w:lang w:eastAsia="ru-RU"/>
    </w:rPr>
  </w:style>
  <w:style w:type="paragraph" w:styleId="afb">
    <w:name w:val="Body Text"/>
    <w:basedOn w:val="a"/>
    <w:link w:val="afc"/>
    <w:uiPriority w:val="99"/>
    <w:unhideWhenUsed/>
    <w:rsid w:val="00626DD4"/>
    <w:pPr>
      <w:spacing w:after="120"/>
    </w:pPr>
  </w:style>
  <w:style w:type="character" w:customStyle="1" w:styleId="afc">
    <w:name w:val="Основной текст Знак"/>
    <w:basedOn w:val="a0"/>
    <w:link w:val="afb"/>
    <w:uiPriority w:val="99"/>
    <w:rsid w:val="00626DD4"/>
    <w:rPr>
      <w:rFonts w:ascii="Times New Roman" w:eastAsia="Times New Roman" w:hAnsi="Times New Roman" w:cs="Times New Roman"/>
      <w:sz w:val="24"/>
      <w:szCs w:val="24"/>
      <w:lang w:eastAsia="ru-RU"/>
    </w:rPr>
  </w:style>
  <w:style w:type="character" w:customStyle="1" w:styleId="FontStyle17">
    <w:name w:val="Font Style17"/>
    <w:basedOn w:val="a0"/>
    <w:rsid w:val="00626DD4"/>
    <w:rPr>
      <w:rFonts w:ascii="Times New Roman" w:hAnsi="Times New Roman" w:cs="Times New Roman"/>
      <w:b/>
      <w:bCs/>
      <w:sz w:val="26"/>
      <w:szCs w:val="26"/>
    </w:rPr>
  </w:style>
  <w:style w:type="character" w:customStyle="1" w:styleId="FontStyle16">
    <w:name w:val="Font Style16"/>
    <w:basedOn w:val="a0"/>
    <w:rsid w:val="003D6BF5"/>
    <w:rPr>
      <w:rFonts w:ascii="Times New Roman" w:hAnsi="Times New Roman" w:cs="Times New Roman"/>
      <w:sz w:val="24"/>
      <w:szCs w:val="24"/>
    </w:rPr>
  </w:style>
  <w:style w:type="paragraph" w:customStyle="1" w:styleId="afd">
    <w:basedOn w:val="a"/>
    <w:next w:val="af1"/>
    <w:uiPriority w:val="99"/>
    <w:unhideWhenUsed/>
    <w:rsid w:val="002436B9"/>
    <w:pPr>
      <w:spacing w:before="100" w:beforeAutospacing="1" w:after="100" w:afterAutospacing="1"/>
    </w:pPr>
  </w:style>
  <w:style w:type="character" w:customStyle="1" w:styleId="pinkbg">
    <w:name w:val="pinkbg"/>
    <w:basedOn w:val="a0"/>
    <w:rsid w:val="00B87917"/>
  </w:style>
  <w:style w:type="character" w:customStyle="1" w:styleId="FontStyle25">
    <w:name w:val="Font Style25"/>
    <w:uiPriority w:val="99"/>
    <w:rsid w:val="00D908B7"/>
    <w:rPr>
      <w:rFonts w:ascii="Times New Roman" w:hAnsi="Times New Roman"/>
      <w:sz w:val="28"/>
    </w:rPr>
  </w:style>
  <w:style w:type="paragraph" w:customStyle="1" w:styleId="12">
    <w:name w:val="Обычный1"/>
    <w:rsid w:val="00031B15"/>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s16">
    <w:name w:val="s_16"/>
    <w:basedOn w:val="a"/>
    <w:rsid w:val="00634963"/>
    <w:pPr>
      <w:spacing w:before="100" w:beforeAutospacing="1" w:after="100" w:afterAutospacing="1"/>
    </w:pPr>
  </w:style>
  <w:style w:type="character" w:customStyle="1" w:styleId="Bodytext2">
    <w:name w:val="Body text (2)"/>
    <w:rsid w:val="00970970"/>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style>
  <w:style w:type="paragraph" w:customStyle="1" w:styleId="afe">
    <w:name w:val="Основной"/>
    <w:basedOn w:val="a"/>
    <w:link w:val="aff"/>
    <w:qFormat/>
    <w:rsid w:val="006807A3"/>
    <w:pPr>
      <w:spacing w:after="120"/>
      <w:ind w:firstLine="708"/>
      <w:jc w:val="both"/>
    </w:pPr>
    <w:rPr>
      <w:sz w:val="28"/>
      <w:szCs w:val="28"/>
      <w:lang w:eastAsia="en-US"/>
    </w:rPr>
  </w:style>
  <w:style w:type="character" w:customStyle="1" w:styleId="aff">
    <w:name w:val="Основной Знак"/>
    <w:aliases w:val="Мой Заголовок 1 Знак Знак"/>
    <w:link w:val="afe"/>
    <w:locked/>
    <w:rsid w:val="006807A3"/>
    <w:rPr>
      <w:rFonts w:ascii="Times New Roman" w:eastAsia="Times New Roman" w:hAnsi="Times New Roman" w:cs="Times New Roman"/>
      <w:sz w:val="28"/>
      <w:szCs w:val="28"/>
    </w:rPr>
  </w:style>
  <w:style w:type="paragraph" w:customStyle="1" w:styleId="aff0">
    <w:name w:val="Нормальный (таблица)"/>
    <w:basedOn w:val="a"/>
    <w:next w:val="a"/>
    <w:uiPriority w:val="99"/>
    <w:rsid w:val="006807A3"/>
    <w:pPr>
      <w:widowControl w:val="0"/>
      <w:autoSpaceDE w:val="0"/>
      <w:autoSpaceDN w:val="0"/>
      <w:adjustRightInd w:val="0"/>
      <w:jc w:val="both"/>
    </w:pPr>
    <w:rPr>
      <w:rFonts w:ascii="Arial" w:hAnsi="Arial" w:cs="Arial"/>
    </w:rPr>
  </w:style>
  <w:style w:type="paragraph" w:customStyle="1" w:styleId="24">
    <w:name w:val="Знак Знак Знак2 Знак Знак Знак Знак"/>
    <w:basedOn w:val="a"/>
    <w:rsid w:val="00807A6A"/>
    <w:pPr>
      <w:spacing w:before="100" w:beforeAutospacing="1" w:after="100" w:afterAutospacing="1"/>
    </w:pPr>
    <w:rPr>
      <w:rFonts w:ascii="Tahoma" w:hAnsi="Tahoma" w:cs="Tahoma"/>
      <w:sz w:val="20"/>
      <w:szCs w:val="20"/>
      <w:lang w:val="en-US" w:eastAsia="en-US"/>
    </w:rPr>
  </w:style>
  <w:style w:type="paragraph" w:customStyle="1" w:styleId="13">
    <w:name w:val="Текст1"/>
    <w:basedOn w:val="a"/>
    <w:rsid w:val="00075D0F"/>
    <w:pPr>
      <w:suppressAutoHyphens/>
    </w:pPr>
    <w:rPr>
      <w:rFonts w:ascii="Courier New" w:hAnsi="Courier New" w:cs="Courier New"/>
      <w:sz w:val="20"/>
      <w:lang w:eastAsia="zh-CN"/>
    </w:rPr>
  </w:style>
  <w:style w:type="character" w:styleId="aff1">
    <w:name w:val="FollowedHyperlink"/>
    <w:basedOn w:val="a0"/>
    <w:uiPriority w:val="99"/>
    <w:semiHidden/>
    <w:unhideWhenUsed/>
    <w:rsid w:val="006519BA"/>
    <w:rPr>
      <w:color w:val="800080"/>
      <w:u w:val="single"/>
    </w:rPr>
  </w:style>
  <w:style w:type="paragraph" w:customStyle="1" w:styleId="xl66">
    <w:name w:val="xl66"/>
    <w:basedOn w:val="a"/>
    <w:rsid w:val="00651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519BA"/>
    <w:pPr>
      <w:spacing w:before="100" w:beforeAutospacing="1" w:after="100" w:afterAutospacing="1"/>
      <w:textAlignment w:val="top"/>
    </w:pPr>
  </w:style>
  <w:style w:type="paragraph" w:customStyle="1" w:styleId="xl68">
    <w:name w:val="xl68"/>
    <w:basedOn w:val="a"/>
    <w:rsid w:val="006519BA"/>
    <w:pPr>
      <w:spacing w:before="100" w:beforeAutospacing="1" w:after="100" w:afterAutospacing="1"/>
      <w:jc w:val="center"/>
      <w:textAlignment w:val="top"/>
    </w:pPr>
  </w:style>
  <w:style w:type="paragraph" w:customStyle="1" w:styleId="xl69">
    <w:name w:val="xl69"/>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0">
    <w:name w:val="xl70"/>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1">
    <w:name w:val="xl71"/>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3">
    <w:name w:val="xl73"/>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4">
    <w:name w:val="xl74"/>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5">
    <w:name w:val="xl75"/>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6">
    <w:name w:val="xl76"/>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7">
    <w:name w:val="xl77"/>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8">
    <w:name w:val="xl78"/>
    <w:basedOn w:val="a"/>
    <w:rsid w:val="006519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79">
    <w:name w:val="xl79"/>
    <w:basedOn w:val="a"/>
    <w:rsid w:val="00651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651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65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rsid w:val="00651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6519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6519BA"/>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
    <w:rsid w:val="006519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a"/>
    <w:rsid w:val="006519B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87">
    <w:name w:val="xl87"/>
    <w:basedOn w:val="a"/>
    <w:rsid w:val="006519BA"/>
    <w:pPr>
      <w:pBdr>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88">
    <w:name w:val="xl88"/>
    <w:basedOn w:val="a"/>
    <w:rsid w:val="006519B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9">
    <w:name w:val="xl89"/>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0">
    <w:name w:val="xl90"/>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91">
    <w:name w:val="xl91"/>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2">
    <w:name w:val="xl92"/>
    <w:basedOn w:val="a"/>
    <w:rsid w:val="006519BA"/>
    <w:pPr>
      <w:spacing w:before="100" w:beforeAutospacing="1" w:after="100" w:afterAutospacing="1"/>
      <w:jc w:val="center"/>
      <w:textAlignment w:val="top"/>
    </w:pPr>
    <w:rPr>
      <w:b/>
      <w:bCs/>
    </w:rPr>
  </w:style>
  <w:style w:type="paragraph" w:customStyle="1" w:styleId="xl93">
    <w:name w:val="xl93"/>
    <w:basedOn w:val="a"/>
    <w:rsid w:val="006519BA"/>
    <w:pPr>
      <w:spacing w:before="100" w:beforeAutospacing="1" w:after="100" w:afterAutospacing="1"/>
      <w:textAlignment w:val="top"/>
    </w:pPr>
  </w:style>
  <w:style w:type="paragraph" w:customStyle="1" w:styleId="xl94">
    <w:name w:val="xl94"/>
    <w:basedOn w:val="a"/>
    <w:rsid w:val="00651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table" w:styleId="aff2">
    <w:name w:val="Table Grid"/>
    <w:basedOn w:val="a1"/>
    <w:uiPriority w:val="59"/>
    <w:rsid w:val="00915B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585AF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696">
      <w:bodyDiv w:val="1"/>
      <w:marLeft w:val="0"/>
      <w:marRight w:val="0"/>
      <w:marTop w:val="0"/>
      <w:marBottom w:val="0"/>
      <w:divBdr>
        <w:top w:val="none" w:sz="0" w:space="0" w:color="auto"/>
        <w:left w:val="none" w:sz="0" w:space="0" w:color="auto"/>
        <w:bottom w:val="none" w:sz="0" w:space="0" w:color="auto"/>
        <w:right w:val="none" w:sz="0" w:space="0" w:color="auto"/>
      </w:divBdr>
    </w:div>
    <w:div w:id="38676801">
      <w:bodyDiv w:val="1"/>
      <w:marLeft w:val="0"/>
      <w:marRight w:val="0"/>
      <w:marTop w:val="0"/>
      <w:marBottom w:val="0"/>
      <w:divBdr>
        <w:top w:val="none" w:sz="0" w:space="0" w:color="auto"/>
        <w:left w:val="none" w:sz="0" w:space="0" w:color="auto"/>
        <w:bottom w:val="none" w:sz="0" w:space="0" w:color="auto"/>
        <w:right w:val="none" w:sz="0" w:space="0" w:color="auto"/>
      </w:divBdr>
    </w:div>
    <w:div w:id="55977359">
      <w:bodyDiv w:val="1"/>
      <w:marLeft w:val="0"/>
      <w:marRight w:val="0"/>
      <w:marTop w:val="0"/>
      <w:marBottom w:val="0"/>
      <w:divBdr>
        <w:top w:val="none" w:sz="0" w:space="0" w:color="auto"/>
        <w:left w:val="none" w:sz="0" w:space="0" w:color="auto"/>
        <w:bottom w:val="none" w:sz="0" w:space="0" w:color="auto"/>
        <w:right w:val="none" w:sz="0" w:space="0" w:color="auto"/>
      </w:divBdr>
    </w:div>
    <w:div w:id="62070102">
      <w:bodyDiv w:val="1"/>
      <w:marLeft w:val="0"/>
      <w:marRight w:val="0"/>
      <w:marTop w:val="0"/>
      <w:marBottom w:val="0"/>
      <w:divBdr>
        <w:top w:val="none" w:sz="0" w:space="0" w:color="auto"/>
        <w:left w:val="none" w:sz="0" w:space="0" w:color="auto"/>
        <w:bottom w:val="none" w:sz="0" w:space="0" w:color="auto"/>
        <w:right w:val="none" w:sz="0" w:space="0" w:color="auto"/>
      </w:divBdr>
    </w:div>
    <w:div w:id="66272341">
      <w:bodyDiv w:val="1"/>
      <w:marLeft w:val="0"/>
      <w:marRight w:val="0"/>
      <w:marTop w:val="0"/>
      <w:marBottom w:val="0"/>
      <w:divBdr>
        <w:top w:val="none" w:sz="0" w:space="0" w:color="auto"/>
        <w:left w:val="none" w:sz="0" w:space="0" w:color="auto"/>
        <w:bottom w:val="none" w:sz="0" w:space="0" w:color="auto"/>
        <w:right w:val="none" w:sz="0" w:space="0" w:color="auto"/>
      </w:divBdr>
    </w:div>
    <w:div w:id="71776601">
      <w:bodyDiv w:val="1"/>
      <w:marLeft w:val="0"/>
      <w:marRight w:val="0"/>
      <w:marTop w:val="0"/>
      <w:marBottom w:val="0"/>
      <w:divBdr>
        <w:top w:val="none" w:sz="0" w:space="0" w:color="auto"/>
        <w:left w:val="none" w:sz="0" w:space="0" w:color="auto"/>
        <w:bottom w:val="none" w:sz="0" w:space="0" w:color="auto"/>
        <w:right w:val="none" w:sz="0" w:space="0" w:color="auto"/>
      </w:divBdr>
    </w:div>
    <w:div w:id="101264054">
      <w:bodyDiv w:val="1"/>
      <w:marLeft w:val="0"/>
      <w:marRight w:val="0"/>
      <w:marTop w:val="0"/>
      <w:marBottom w:val="0"/>
      <w:divBdr>
        <w:top w:val="none" w:sz="0" w:space="0" w:color="auto"/>
        <w:left w:val="none" w:sz="0" w:space="0" w:color="auto"/>
        <w:bottom w:val="none" w:sz="0" w:space="0" w:color="auto"/>
        <w:right w:val="none" w:sz="0" w:space="0" w:color="auto"/>
      </w:divBdr>
    </w:div>
    <w:div w:id="112866447">
      <w:bodyDiv w:val="1"/>
      <w:marLeft w:val="0"/>
      <w:marRight w:val="0"/>
      <w:marTop w:val="0"/>
      <w:marBottom w:val="0"/>
      <w:divBdr>
        <w:top w:val="none" w:sz="0" w:space="0" w:color="auto"/>
        <w:left w:val="none" w:sz="0" w:space="0" w:color="auto"/>
        <w:bottom w:val="none" w:sz="0" w:space="0" w:color="auto"/>
        <w:right w:val="none" w:sz="0" w:space="0" w:color="auto"/>
      </w:divBdr>
    </w:div>
    <w:div w:id="189683733">
      <w:bodyDiv w:val="1"/>
      <w:marLeft w:val="0"/>
      <w:marRight w:val="0"/>
      <w:marTop w:val="0"/>
      <w:marBottom w:val="0"/>
      <w:divBdr>
        <w:top w:val="none" w:sz="0" w:space="0" w:color="auto"/>
        <w:left w:val="none" w:sz="0" w:space="0" w:color="auto"/>
        <w:bottom w:val="none" w:sz="0" w:space="0" w:color="auto"/>
        <w:right w:val="none" w:sz="0" w:space="0" w:color="auto"/>
      </w:divBdr>
    </w:div>
    <w:div w:id="206645918">
      <w:bodyDiv w:val="1"/>
      <w:marLeft w:val="0"/>
      <w:marRight w:val="0"/>
      <w:marTop w:val="0"/>
      <w:marBottom w:val="0"/>
      <w:divBdr>
        <w:top w:val="none" w:sz="0" w:space="0" w:color="auto"/>
        <w:left w:val="none" w:sz="0" w:space="0" w:color="auto"/>
        <w:bottom w:val="none" w:sz="0" w:space="0" w:color="auto"/>
        <w:right w:val="none" w:sz="0" w:space="0" w:color="auto"/>
      </w:divBdr>
    </w:div>
    <w:div w:id="208029956">
      <w:bodyDiv w:val="1"/>
      <w:marLeft w:val="0"/>
      <w:marRight w:val="0"/>
      <w:marTop w:val="0"/>
      <w:marBottom w:val="0"/>
      <w:divBdr>
        <w:top w:val="none" w:sz="0" w:space="0" w:color="auto"/>
        <w:left w:val="none" w:sz="0" w:space="0" w:color="auto"/>
        <w:bottom w:val="none" w:sz="0" w:space="0" w:color="auto"/>
        <w:right w:val="none" w:sz="0" w:space="0" w:color="auto"/>
      </w:divBdr>
    </w:div>
    <w:div w:id="222718003">
      <w:bodyDiv w:val="1"/>
      <w:marLeft w:val="0"/>
      <w:marRight w:val="0"/>
      <w:marTop w:val="0"/>
      <w:marBottom w:val="0"/>
      <w:divBdr>
        <w:top w:val="none" w:sz="0" w:space="0" w:color="auto"/>
        <w:left w:val="none" w:sz="0" w:space="0" w:color="auto"/>
        <w:bottom w:val="none" w:sz="0" w:space="0" w:color="auto"/>
        <w:right w:val="none" w:sz="0" w:space="0" w:color="auto"/>
      </w:divBdr>
    </w:div>
    <w:div w:id="232275954">
      <w:bodyDiv w:val="1"/>
      <w:marLeft w:val="0"/>
      <w:marRight w:val="0"/>
      <w:marTop w:val="0"/>
      <w:marBottom w:val="0"/>
      <w:divBdr>
        <w:top w:val="none" w:sz="0" w:space="0" w:color="auto"/>
        <w:left w:val="none" w:sz="0" w:space="0" w:color="auto"/>
        <w:bottom w:val="none" w:sz="0" w:space="0" w:color="auto"/>
        <w:right w:val="none" w:sz="0" w:space="0" w:color="auto"/>
      </w:divBdr>
    </w:div>
    <w:div w:id="241723478">
      <w:bodyDiv w:val="1"/>
      <w:marLeft w:val="0"/>
      <w:marRight w:val="0"/>
      <w:marTop w:val="0"/>
      <w:marBottom w:val="0"/>
      <w:divBdr>
        <w:top w:val="none" w:sz="0" w:space="0" w:color="auto"/>
        <w:left w:val="none" w:sz="0" w:space="0" w:color="auto"/>
        <w:bottom w:val="none" w:sz="0" w:space="0" w:color="auto"/>
        <w:right w:val="none" w:sz="0" w:space="0" w:color="auto"/>
      </w:divBdr>
    </w:div>
    <w:div w:id="274750167">
      <w:bodyDiv w:val="1"/>
      <w:marLeft w:val="0"/>
      <w:marRight w:val="0"/>
      <w:marTop w:val="0"/>
      <w:marBottom w:val="0"/>
      <w:divBdr>
        <w:top w:val="none" w:sz="0" w:space="0" w:color="auto"/>
        <w:left w:val="none" w:sz="0" w:space="0" w:color="auto"/>
        <w:bottom w:val="none" w:sz="0" w:space="0" w:color="auto"/>
        <w:right w:val="none" w:sz="0" w:space="0" w:color="auto"/>
      </w:divBdr>
    </w:div>
    <w:div w:id="278878375">
      <w:bodyDiv w:val="1"/>
      <w:marLeft w:val="0"/>
      <w:marRight w:val="0"/>
      <w:marTop w:val="0"/>
      <w:marBottom w:val="0"/>
      <w:divBdr>
        <w:top w:val="none" w:sz="0" w:space="0" w:color="auto"/>
        <w:left w:val="none" w:sz="0" w:space="0" w:color="auto"/>
        <w:bottom w:val="none" w:sz="0" w:space="0" w:color="auto"/>
        <w:right w:val="none" w:sz="0" w:space="0" w:color="auto"/>
      </w:divBdr>
    </w:div>
    <w:div w:id="301422733">
      <w:bodyDiv w:val="1"/>
      <w:marLeft w:val="0"/>
      <w:marRight w:val="0"/>
      <w:marTop w:val="0"/>
      <w:marBottom w:val="0"/>
      <w:divBdr>
        <w:top w:val="none" w:sz="0" w:space="0" w:color="auto"/>
        <w:left w:val="none" w:sz="0" w:space="0" w:color="auto"/>
        <w:bottom w:val="none" w:sz="0" w:space="0" w:color="auto"/>
        <w:right w:val="none" w:sz="0" w:space="0" w:color="auto"/>
      </w:divBdr>
    </w:div>
    <w:div w:id="320626190">
      <w:bodyDiv w:val="1"/>
      <w:marLeft w:val="0"/>
      <w:marRight w:val="0"/>
      <w:marTop w:val="0"/>
      <w:marBottom w:val="0"/>
      <w:divBdr>
        <w:top w:val="none" w:sz="0" w:space="0" w:color="auto"/>
        <w:left w:val="none" w:sz="0" w:space="0" w:color="auto"/>
        <w:bottom w:val="none" w:sz="0" w:space="0" w:color="auto"/>
        <w:right w:val="none" w:sz="0" w:space="0" w:color="auto"/>
      </w:divBdr>
    </w:div>
    <w:div w:id="330061915">
      <w:bodyDiv w:val="1"/>
      <w:marLeft w:val="0"/>
      <w:marRight w:val="0"/>
      <w:marTop w:val="0"/>
      <w:marBottom w:val="0"/>
      <w:divBdr>
        <w:top w:val="none" w:sz="0" w:space="0" w:color="auto"/>
        <w:left w:val="none" w:sz="0" w:space="0" w:color="auto"/>
        <w:bottom w:val="none" w:sz="0" w:space="0" w:color="auto"/>
        <w:right w:val="none" w:sz="0" w:space="0" w:color="auto"/>
      </w:divBdr>
    </w:div>
    <w:div w:id="332268574">
      <w:bodyDiv w:val="1"/>
      <w:marLeft w:val="0"/>
      <w:marRight w:val="0"/>
      <w:marTop w:val="0"/>
      <w:marBottom w:val="0"/>
      <w:divBdr>
        <w:top w:val="none" w:sz="0" w:space="0" w:color="auto"/>
        <w:left w:val="none" w:sz="0" w:space="0" w:color="auto"/>
        <w:bottom w:val="none" w:sz="0" w:space="0" w:color="auto"/>
        <w:right w:val="none" w:sz="0" w:space="0" w:color="auto"/>
      </w:divBdr>
    </w:div>
    <w:div w:id="368186335">
      <w:bodyDiv w:val="1"/>
      <w:marLeft w:val="0"/>
      <w:marRight w:val="0"/>
      <w:marTop w:val="0"/>
      <w:marBottom w:val="0"/>
      <w:divBdr>
        <w:top w:val="none" w:sz="0" w:space="0" w:color="auto"/>
        <w:left w:val="none" w:sz="0" w:space="0" w:color="auto"/>
        <w:bottom w:val="none" w:sz="0" w:space="0" w:color="auto"/>
        <w:right w:val="none" w:sz="0" w:space="0" w:color="auto"/>
      </w:divBdr>
    </w:div>
    <w:div w:id="410279816">
      <w:bodyDiv w:val="1"/>
      <w:marLeft w:val="0"/>
      <w:marRight w:val="0"/>
      <w:marTop w:val="0"/>
      <w:marBottom w:val="0"/>
      <w:divBdr>
        <w:top w:val="none" w:sz="0" w:space="0" w:color="auto"/>
        <w:left w:val="none" w:sz="0" w:space="0" w:color="auto"/>
        <w:bottom w:val="none" w:sz="0" w:space="0" w:color="auto"/>
        <w:right w:val="none" w:sz="0" w:space="0" w:color="auto"/>
      </w:divBdr>
    </w:div>
    <w:div w:id="418526557">
      <w:bodyDiv w:val="1"/>
      <w:marLeft w:val="0"/>
      <w:marRight w:val="0"/>
      <w:marTop w:val="0"/>
      <w:marBottom w:val="0"/>
      <w:divBdr>
        <w:top w:val="none" w:sz="0" w:space="0" w:color="auto"/>
        <w:left w:val="none" w:sz="0" w:space="0" w:color="auto"/>
        <w:bottom w:val="none" w:sz="0" w:space="0" w:color="auto"/>
        <w:right w:val="none" w:sz="0" w:space="0" w:color="auto"/>
      </w:divBdr>
    </w:div>
    <w:div w:id="438724971">
      <w:bodyDiv w:val="1"/>
      <w:marLeft w:val="0"/>
      <w:marRight w:val="0"/>
      <w:marTop w:val="0"/>
      <w:marBottom w:val="0"/>
      <w:divBdr>
        <w:top w:val="none" w:sz="0" w:space="0" w:color="auto"/>
        <w:left w:val="none" w:sz="0" w:space="0" w:color="auto"/>
        <w:bottom w:val="none" w:sz="0" w:space="0" w:color="auto"/>
        <w:right w:val="none" w:sz="0" w:space="0" w:color="auto"/>
      </w:divBdr>
    </w:div>
    <w:div w:id="445153045">
      <w:bodyDiv w:val="1"/>
      <w:marLeft w:val="0"/>
      <w:marRight w:val="0"/>
      <w:marTop w:val="0"/>
      <w:marBottom w:val="0"/>
      <w:divBdr>
        <w:top w:val="none" w:sz="0" w:space="0" w:color="auto"/>
        <w:left w:val="none" w:sz="0" w:space="0" w:color="auto"/>
        <w:bottom w:val="none" w:sz="0" w:space="0" w:color="auto"/>
        <w:right w:val="none" w:sz="0" w:space="0" w:color="auto"/>
      </w:divBdr>
    </w:div>
    <w:div w:id="450712310">
      <w:bodyDiv w:val="1"/>
      <w:marLeft w:val="0"/>
      <w:marRight w:val="0"/>
      <w:marTop w:val="0"/>
      <w:marBottom w:val="0"/>
      <w:divBdr>
        <w:top w:val="none" w:sz="0" w:space="0" w:color="auto"/>
        <w:left w:val="none" w:sz="0" w:space="0" w:color="auto"/>
        <w:bottom w:val="none" w:sz="0" w:space="0" w:color="auto"/>
        <w:right w:val="none" w:sz="0" w:space="0" w:color="auto"/>
      </w:divBdr>
    </w:div>
    <w:div w:id="462429495">
      <w:bodyDiv w:val="1"/>
      <w:marLeft w:val="0"/>
      <w:marRight w:val="0"/>
      <w:marTop w:val="0"/>
      <w:marBottom w:val="0"/>
      <w:divBdr>
        <w:top w:val="none" w:sz="0" w:space="0" w:color="auto"/>
        <w:left w:val="none" w:sz="0" w:space="0" w:color="auto"/>
        <w:bottom w:val="none" w:sz="0" w:space="0" w:color="auto"/>
        <w:right w:val="none" w:sz="0" w:space="0" w:color="auto"/>
      </w:divBdr>
    </w:div>
    <w:div w:id="468787541">
      <w:bodyDiv w:val="1"/>
      <w:marLeft w:val="0"/>
      <w:marRight w:val="0"/>
      <w:marTop w:val="0"/>
      <w:marBottom w:val="0"/>
      <w:divBdr>
        <w:top w:val="none" w:sz="0" w:space="0" w:color="auto"/>
        <w:left w:val="none" w:sz="0" w:space="0" w:color="auto"/>
        <w:bottom w:val="none" w:sz="0" w:space="0" w:color="auto"/>
        <w:right w:val="none" w:sz="0" w:space="0" w:color="auto"/>
      </w:divBdr>
    </w:div>
    <w:div w:id="492797482">
      <w:bodyDiv w:val="1"/>
      <w:marLeft w:val="0"/>
      <w:marRight w:val="0"/>
      <w:marTop w:val="0"/>
      <w:marBottom w:val="0"/>
      <w:divBdr>
        <w:top w:val="none" w:sz="0" w:space="0" w:color="auto"/>
        <w:left w:val="none" w:sz="0" w:space="0" w:color="auto"/>
        <w:bottom w:val="none" w:sz="0" w:space="0" w:color="auto"/>
        <w:right w:val="none" w:sz="0" w:space="0" w:color="auto"/>
      </w:divBdr>
    </w:div>
    <w:div w:id="498886055">
      <w:bodyDiv w:val="1"/>
      <w:marLeft w:val="0"/>
      <w:marRight w:val="0"/>
      <w:marTop w:val="0"/>
      <w:marBottom w:val="0"/>
      <w:divBdr>
        <w:top w:val="none" w:sz="0" w:space="0" w:color="auto"/>
        <w:left w:val="none" w:sz="0" w:space="0" w:color="auto"/>
        <w:bottom w:val="none" w:sz="0" w:space="0" w:color="auto"/>
        <w:right w:val="none" w:sz="0" w:space="0" w:color="auto"/>
      </w:divBdr>
    </w:div>
    <w:div w:id="501311071">
      <w:bodyDiv w:val="1"/>
      <w:marLeft w:val="0"/>
      <w:marRight w:val="0"/>
      <w:marTop w:val="0"/>
      <w:marBottom w:val="0"/>
      <w:divBdr>
        <w:top w:val="none" w:sz="0" w:space="0" w:color="auto"/>
        <w:left w:val="none" w:sz="0" w:space="0" w:color="auto"/>
        <w:bottom w:val="none" w:sz="0" w:space="0" w:color="auto"/>
        <w:right w:val="none" w:sz="0" w:space="0" w:color="auto"/>
      </w:divBdr>
    </w:div>
    <w:div w:id="520506965">
      <w:bodyDiv w:val="1"/>
      <w:marLeft w:val="0"/>
      <w:marRight w:val="0"/>
      <w:marTop w:val="0"/>
      <w:marBottom w:val="0"/>
      <w:divBdr>
        <w:top w:val="none" w:sz="0" w:space="0" w:color="auto"/>
        <w:left w:val="none" w:sz="0" w:space="0" w:color="auto"/>
        <w:bottom w:val="none" w:sz="0" w:space="0" w:color="auto"/>
        <w:right w:val="none" w:sz="0" w:space="0" w:color="auto"/>
      </w:divBdr>
    </w:div>
    <w:div w:id="526214922">
      <w:bodyDiv w:val="1"/>
      <w:marLeft w:val="0"/>
      <w:marRight w:val="0"/>
      <w:marTop w:val="0"/>
      <w:marBottom w:val="0"/>
      <w:divBdr>
        <w:top w:val="none" w:sz="0" w:space="0" w:color="auto"/>
        <w:left w:val="none" w:sz="0" w:space="0" w:color="auto"/>
        <w:bottom w:val="none" w:sz="0" w:space="0" w:color="auto"/>
        <w:right w:val="none" w:sz="0" w:space="0" w:color="auto"/>
      </w:divBdr>
    </w:div>
    <w:div w:id="595794760">
      <w:bodyDiv w:val="1"/>
      <w:marLeft w:val="0"/>
      <w:marRight w:val="0"/>
      <w:marTop w:val="0"/>
      <w:marBottom w:val="0"/>
      <w:divBdr>
        <w:top w:val="none" w:sz="0" w:space="0" w:color="auto"/>
        <w:left w:val="none" w:sz="0" w:space="0" w:color="auto"/>
        <w:bottom w:val="none" w:sz="0" w:space="0" w:color="auto"/>
        <w:right w:val="none" w:sz="0" w:space="0" w:color="auto"/>
      </w:divBdr>
    </w:div>
    <w:div w:id="603922387">
      <w:bodyDiv w:val="1"/>
      <w:marLeft w:val="0"/>
      <w:marRight w:val="0"/>
      <w:marTop w:val="0"/>
      <w:marBottom w:val="0"/>
      <w:divBdr>
        <w:top w:val="none" w:sz="0" w:space="0" w:color="auto"/>
        <w:left w:val="none" w:sz="0" w:space="0" w:color="auto"/>
        <w:bottom w:val="none" w:sz="0" w:space="0" w:color="auto"/>
        <w:right w:val="none" w:sz="0" w:space="0" w:color="auto"/>
      </w:divBdr>
    </w:div>
    <w:div w:id="624192281">
      <w:bodyDiv w:val="1"/>
      <w:marLeft w:val="0"/>
      <w:marRight w:val="0"/>
      <w:marTop w:val="0"/>
      <w:marBottom w:val="0"/>
      <w:divBdr>
        <w:top w:val="none" w:sz="0" w:space="0" w:color="auto"/>
        <w:left w:val="none" w:sz="0" w:space="0" w:color="auto"/>
        <w:bottom w:val="none" w:sz="0" w:space="0" w:color="auto"/>
        <w:right w:val="none" w:sz="0" w:space="0" w:color="auto"/>
      </w:divBdr>
    </w:div>
    <w:div w:id="634799217">
      <w:bodyDiv w:val="1"/>
      <w:marLeft w:val="0"/>
      <w:marRight w:val="0"/>
      <w:marTop w:val="0"/>
      <w:marBottom w:val="0"/>
      <w:divBdr>
        <w:top w:val="none" w:sz="0" w:space="0" w:color="auto"/>
        <w:left w:val="none" w:sz="0" w:space="0" w:color="auto"/>
        <w:bottom w:val="none" w:sz="0" w:space="0" w:color="auto"/>
        <w:right w:val="none" w:sz="0" w:space="0" w:color="auto"/>
      </w:divBdr>
    </w:div>
    <w:div w:id="667440759">
      <w:bodyDiv w:val="1"/>
      <w:marLeft w:val="0"/>
      <w:marRight w:val="0"/>
      <w:marTop w:val="0"/>
      <w:marBottom w:val="0"/>
      <w:divBdr>
        <w:top w:val="none" w:sz="0" w:space="0" w:color="auto"/>
        <w:left w:val="none" w:sz="0" w:space="0" w:color="auto"/>
        <w:bottom w:val="none" w:sz="0" w:space="0" w:color="auto"/>
        <w:right w:val="none" w:sz="0" w:space="0" w:color="auto"/>
      </w:divBdr>
    </w:div>
    <w:div w:id="675690105">
      <w:bodyDiv w:val="1"/>
      <w:marLeft w:val="0"/>
      <w:marRight w:val="0"/>
      <w:marTop w:val="0"/>
      <w:marBottom w:val="0"/>
      <w:divBdr>
        <w:top w:val="none" w:sz="0" w:space="0" w:color="auto"/>
        <w:left w:val="none" w:sz="0" w:space="0" w:color="auto"/>
        <w:bottom w:val="none" w:sz="0" w:space="0" w:color="auto"/>
        <w:right w:val="none" w:sz="0" w:space="0" w:color="auto"/>
      </w:divBdr>
    </w:div>
    <w:div w:id="678653853">
      <w:bodyDiv w:val="1"/>
      <w:marLeft w:val="0"/>
      <w:marRight w:val="0"/>
      <w:marTop w:val="0"/>
      <w:marBottom w:val="0"/>
      <w:divBdr>
        <w:top w:val="none" w:sz="0" w:space="0" w:color="auto"/>
        <w:left w:val="none" w:sz="0" w:space="0" w:color="auto"/>
        <w:bottom w:val="none" w:sz="0" w:space="0" w:color="auto"/>
        <w:right w:val="none" w:sz="0" w:space="0" w:color="auto"/>
      </w:divBdr>
    </w:div>
    <w:div w:id="686835478">
      <w:bodyDiv w:val="1"/>
      <w:marLeft w:val="0"/>
      <w:marRight w:val="0"/>
      <w:marTop w:val="0"/>
      <w:marBottom w:val="0"/>
      <w:divBdr>
        <w:top w:val="none" w:sz="0" w:space="0" w:color="auto"/>
        <w:left w:val="none" w:sz="0" w:space="0" w:color="auto"/>
        <w:bottom w:val="none" w:sz="0" w:space="0" w:color="auto"/>
        <w:right w:val="none" w:sz="0" w:space="0" w:color="auto"/>
      </w:divBdr>
    </w:div>
    <w:div w:id="693045175">
      <w:bodyDiv w:val="1"/>
      <w:marLeft w:val="0"/>
      <w:marRight w:val="0"/>
      <w:marTop w:val="0"/>
      <w:marBottom w:val="0"/>
      <w:divBdr>
        <w:top w:val="none" w:sz="0" w:space="0" w:color="auto"/>
        <w:left w:val="none" w:sz="0" w:space="0" w:color="auto"/>
        <w:bottom w:val="none" w:sz="0" w:space="0" w:color="auto"/>
        <w:right w:val="none" w:sz="0" w:space="0" w:color="auto"/>
      </w:divBdr>
    </w:div>
    <w:div w:id="693724237">
      <w:bodyDiv w:val="1"/>
      <w:marLeft w:val="0"/>
      <w:marRight w:val="0"/>
      <w:marTop w:val="0"/>
      <w:marBottom w:val="0"/>
      <w:divBdr>
        <w:top w:val="none" w:sz="0" w:space="0" w:color="auto"/>
        <w:left w:val="none" w:sz="0" w:space="0" w:color="auto"/>
        <w:bottom w:val="none" w:sz="0" w:space="0" w:color="auto"/>
        <w:right w:val="none" w:sz="0" w:space="0" w:color="auto"/>
      </w:divBdr>
    </w:div>
    <w:div w:id="745298187">
      <w:bodyDiv w:val="1"/>
      <w:marLeft w:val="0"/>
      <w:marRight w:val="0"/>
      <w:marTop w:val="0"/>
      <w:marBottom w:val="0"/>
      <w:divBdr>
        <w:top w:val="none" w:sz="0" w:space="0" w:color="auto"/>
        <w:left w:val="none" w:sz="0" w:space="0" w:color="auto"/>
        <w:bottom w:val="none" w:sz="0" w:space="0" w:color="auto"/>
        <w:right w:val="none" w:sz="0" w:space="0" w:color="auto"/>
      </w:divBdr>
    </w:div>
    <w:div w:id="775830174">
      <w:bodyDiv w:val="1"/>
      <w:marLeft w:val="0"/>
      <w:marRight w:val="0"/>
      <w:marTop w:val="0"/>
      <w:marBottom w:val="0"/>
      <w:divBdr>
        <w:top w:val="none" w:sz="0" w:space="0" w:color="auto"/>
        <w:left w:val="none" w:sz="0" w:space="0" w:color="auto"/>
        <w:bottom w:val="none" w:sz="0" w:space="0" w:color="auto"/>
        <w:right w:val="none" w:sz="0" w:space="0" w:color="auto"/>
      </w:divBdr>
    </w:div>
    <w:div w:id="847597113">
      <w:bodyDiv w:val="1"/>
      <w:marLeft w:val="0"/>
      <w:marRight w:val="0"/>
      <w:marTop w:val="0"/>
      <w:marBottom w:val="0"/>
      <w:divBdr>
        <w:top w:val="none" w:sz="0" w:space="0" w:color="auto"/>
        <w:left w:val="none" w:sz="0" w:space="0" w:color="auto"/>
        <w:bottom w:val="none" w:sz="0" w:space="0" w:color="auto"/>
        <w:right w:val="none" w:sz="0" w:space="0" w:color="auto"/>
      </w:divBdr>
    </w:div>
    <w:div w:id="889540788">
      <w:bodyDiv w:val="1"/>
      <w:marLeft w:val="0"/>
      <w:marRight w:val="0"/>
      <w:marTop w:val="0"/>
      <w:marBottom w:val="0"/>
      <w:divBdr>
        <w:top w:val="none" w:sz="0" w:space="0" w:color="auto"/>
        <w:left w:val="none" w:sz="0" w:space="0" w:color="auto"/>
        <w:bottom w:val="none" w:sz="0" w:space="0" w:color="auto"/>
        <w:right w:val="none" w:sz="0" w:space="0" w:color="auto"/>
      </w:divBdr>
    </w:div>
    <w:div w:id="918834278">
      <w:bodyDiv w:val="1"/>
      <w:marLeft w:val="0"/>
      <w:marRight w:val="0"/>
      <w:marTop w:val="0"/>
      <w:marBottom w:val="0"/>
      <w:divBdr>
        <w:top w:val="none" w:sz="0" w:space="0" w:color="auto"/>
        <w:left w:val="none" w:sz="0" w:space="0" w:color="auto"/>
        <w:bottom w:val="none" w:sz="0" w:space="0" w:color="auto"/>
        <w:right w:val="none" w:sz="0" w:space="0" w:color="auto"/>
      </w:divBdr>
    </w:div>
    <w:div w:id="941493505">
      <w:bodyDiv w:val="1"/>
      <w:marLeft w:val="0"/>
      <w:marRight w:val="0"/>
      <w:marTop w:val="0"/>
      <w:marBottom w:val="0"/>
      <w:divBdr>
        <w:top w:val="none" w:sz="0" w:space="0" w:color="auto"/>
        <w:left w:val="none" w:sz="0" w:space="0" w:color="auto"/>
        <w:bottom w:val="none" w:sz="0" w:space="0" w:color="auto"/>
        <w:right w:val="none" w:sz="0" w:space="0" w:color="auto"/>
      </w:divBdr>
    </w:div>
    <w:div w:id="1020358409">
      <w:bodyDiv w:val="1"/>
      <w:marLeft w:val="0"/>
      <w:marRight w:val="0"/>
      <w:marTop w:val="0"/>
      <w:marBottom w:val="0"/>
      <w:divBdr>
        <w:top w:val="none" w:sz="0" w:space="0" w:color="auto"/>
        <w:left w:val="none" w:sz="0" w:space="0" w:color="auto"/>
        <w:bottom w:val="none" w:sz="0" w:space="0" w:color="auto"/>
        <w:right w:val="none" w:sz="0" w:space="0" w:color="auto"/>
      </w:divBdr>
    </w:div>
    <w:div w:id="1022514565">
      <w:bodyDiv w:val="1"/>
      <w:marLeft w:val="0"/>
      <w:marRight w:val="0"/>
      <w:marTop w:val="0"/>
      <w:marBottom w:val="0"/>
      <w:divBdr>
        <w:top w:val="none" w:sz="0" w:space="0" w:color="auto"/>
        <w:left w:val="none" w:sz="0" w:space="0" w:color="auto"/>
        <w:bottom w:val="none" w:sz="0" w:space="0" w:color="auto"/>
        <w:right w:val="none" w:sz="0" w:space="0" w:color="auto"/>
      </w:divBdr>
    </w:div>
    <w:div w:id="1071660566">
      <w:bodyDiv w:val="1"/>
      <w:marLeft w:val="0"/>
      <w:marRight w:val="0"/>
      <w:marTop w:val="0"/>
      <w:marBottom w:val="0"/>
      <w:divBdr>
        <w:top w:val="none" w:sz="0" w:space="0" w:color="auto"/>
        <w:left w:val="none" w:sz="0" w:space="0" w:color="auto"/>
        <w:bottom w:val="none" w:sz="0" w:space="0" w:color="auto"/>
        <w:right w:val="none" w:sz="0" w:space="0" w:color="auto"/>
      </w:divBdr>
    </w:div>
    <w:div w:id="1118797226">
      <w:bodyDiv w:val="1"/>
      <w:marLeft w:val="0"/>
      <w:marRight w:val="0"/>
      <w:marTop w:val="0"/>
      <w:marBottom w:val="0"/>
      <w:divBdr>
        <w:top w:val="none" w:sz="0" w:space="0" w:color="auto"/>
        <w:left w:val="none" w:sz="0" w:space="0" w:color="auto"/>
        <w:bottom w:val="none" w:sz="0" w:space="0" w:color="auto"/>
        <w:right w:val="none" w:sz="0" w:space="0" w:color="auto"/>
      </w:divBdr>
    </w:div>
    <w:div w:id="1141575961">
      <w:bodyDiv w:val="1"/>
      <w:marLeft w:val="0"/>
      <w:marRight w:val="0"/>
      <w:marTop w:val="0"/>
      <w:marBottom w:val="0"/>
      <w:divBdr>
        <w:top w:val="none" w:sz="0" w:space="0" w:color="auto"/>
        <w:left w:val="none" w:sz="0" w:space="0" w:color="auto"/>
        <w:bottom w:val="none" w:sz="0" w:space="0" w:color="auto"/>
        <w:right w:val="none" w:sz="0" w:space="0" w:color="auto"/>
      </w:divBdr>
    </w:div>
    <w:div w:id="1152524431">
      <w:bodyDiv w:val="1"/>
      <w:marLeft w:val="0"/>
      <w:marRight w:val="0"/>
      <w:marTop w:val="0"/>
      <w:marBottom w:val="0"/>
      <w:divBdr>
        <w:top w:val="none" w:sz="0" w:space="0" w:color="auto"/>
        <w:left w:val="none" w:sz="0" w:space="0" w:color="auto"/>
        <w:bottom w:val="none" w:sz="0" w:space="0" w:color="auto"/>
        <w:right w:val="none" w:sz="0" w:space="0" w:color="auto"/>
      </w:divBdr>
    </w:div>
    <w:div w:id="1162896428">
      <w:bodyDiv w:val="1"/>
      <w:marLeft w:val="0"/>
      <w:marRight w:val="0"/>
      <w:marTop w:val="0"/>
      <w:marBottom w:val="0"/>
      <w:divBdr>
        <w:top w:val="none" w:sz="0" w:space="0" w:color="auto"/>
        <w:left w:val="none" w:sz="0" w:space="0" w:color="auto"/>
        <w:bottom w:val="none" w:sz="0" w:space="0" w:color="auto"/>
        <w:right w:val="none" w:sz="0" w:space="0" w:color="auto"/>
      </w:divBdr>
    </w:div>
    <w:div w:id="1204445692">
      <w:bodyDiv w:val="1"/>
      <w:marLeft w:val="0"/>
      <w:marRight w:val="0"/>
      <w:marTop w:val="0"/>
      <w:marBottom w:val="0"/>
      <w:divBdr>
        <w:top w:val="none" w:sz="0" w:space="0" w:color="auto"/>
        <w:left w:val="none" w:sz="0" w:space="0" w:color="auto"/>
        <w:bottom w:val="none" w:sz="0" w:space="0" w:color="auto"/>
        <w:right w:val="none" w:sz="0" w:space="0" w:color="auto"/>
      </w:divBdr>
    </w:div>
    <w:div w:id="1214000427">
      <w:bodyDiv w:val="1"/>
      <w:marLeft w:val="0"/>
      <w:marRight w:val="0"/>
      <w:marTop w:val="0"/>
      <w:marBottom w:val="0"/>
      <w:divBdr>
        <w:top w:val="none" w:sz="0" w:space="0" w:color="auto"/>
        <w:left w:val="none" w:sz="0" w:space="0" w:color="auto"/>
        <w:bottom w:val="none" w:sz="0" w:space="0" w:color="auto"/>
        <w:right w:val="none" w:sz="0" w:space="0" w:color="auto"/>
      </w:divBdr>
    </w:div>
    <w:div w:id="1247156881">
      <w:bodyDiv w:val="1"/>
      <w:marLeft w:val="0"/>
      <w:marRight w:val="0"/>
      <w:marTop w:val="0"/>
      <w:marBottom w:val="0"/>
      <w:divBdr>
        <w:top w:val="none" w:sz="0" w:space="0" w:color="auto"/>
        <w:left w:val="none" w:sz="0" w:space="0" w:color="auto"/>
        <w:bottom w:val="none" w:sz="0" w:space="0" w:color="auto"/>
        <w:right w:val="none" w:sz="0" w:space="0" w:color="auto"/>
      </w:divBdr>
    </w:div>
    <w:div w:id="1280330563">
      <w:bodyDiv w:val="1"/>
      <w:marLeft w:val="0"/>
      <w:marRight w:val="0"/>
      <w:marTop w:val="0"/>
      <w:marBottom w:val="0"/>
      <w:divBdr>
        <w:top w:val="none" w:sz="0" w:space="0" w:color="auto"/>
        <w:left w:val="none" w:sz="0" w:space="0" w:color="auto"/>
        <w:bottom w:val="none" w:sz="0" w:space="0" w:color="auto"/>
        <w:right w:val="none" w:sz="0" w:space="0" w:color="auto"/>
      </w:divBdr>
    </w:div>
    <w:div w:id="1337883474">
      <w:bodyDiv w:val="1"/>
      <w:marLeft w:val="0"/>
      <w:marRight w:val="0"/>
      <w:marTop w:val="0"/>
      <w:marBottom w:val="0"/>
      <w:divBdr>
        <w:top w:val="none" w:sz="0" w:space="0" w:color="auto"/>
        <w:left w:val="none" w:sz="0" w:space="0" w:color="auto"/>
        <w:bottom w:val="none" w:sz="0" w:space="0" w:color="auto"/>
        <w:right w:val="none" w:sz="0" w:space="0" w:color="auto"/>
      </w:divBdr>
    </w:div>
    <w:div w:id="1461024553">
      <w:bodyDiv w:val="1"/>
      <w:marLeft w:val="0"/>
      <w:marRight w:val="0"/>
      <w:marTop w:val="0"/>
      <w:marBottom w:val="0"/>
      <w:divBdr>
        <w:top w:val="none" w:sz="0" w:space="0" w:color="auto"/>
        <w:left w:val="none" w:sz="0" w:space="0" w:color="auto"/>
        <w:bottom w:val="none" w:sz="0" w:space="0" w:color="auto"/>
        <w:right w:val="none" w:sz="0" w:space="0" w:color="auto"/>
      </w:divBdr>
    </w:div>
    <w:div w:id="1466197651">
      <w:bodyDiv w:val="1"/>
      <w:marLeft w:val="0"/>
      <w:marRight w:val="0"/>
      <w:marTop w:val="0"/>
      <w:marBottom w:val="0"/>
      <w:divBdr>
        <w:top w:val="none" w:sz="0" w:space="0" w:color="auto"/>
        <w:left w:val="none" w:sz="0" w:space="0" w:color="auto"/>
        <w:bottom w:val="none" w:sz="0" w:space="0" w:color="auto"/>
        <w:right w:val="none" w:sz="0" w:space="0" w:color="auto"/>
      </w:divBdr>
    </w:div>
    <w:div w:id="1492452586">
      <w:bodyDiv w:val="1"/>
      <w:marLeft w:val="0"/>
      <w:marRight w:val="0"/>
      <w:marTop w:val="0"/>
      <w:marBottom w:val="0"/>
      <w:divBdr>
        <w:top w:val="none" w:sz="0" w:space="0" w:color="auto"/>
        <w:left w:val="none" w:sz="0" w:space="0" w:color="auto"/>
        <w:bottom w:val="none" w:sz="0" w:space="0" w:color="auto"/>
        <w:right w:val="none" w:sz="0" w:space="0" w:color="auto"/>
      </w:divBdr>
    </w:div>
    <w:div w:id="1492986221">
      <w:bodyDiv w:val="1"/>
      <w:marLeft w:val="0"/>
      <w:marRight w:val="0"/>
      <w:marTop w:val="0"/>
      <w:marBottom w:val="0"/>
      <w:divBdr>
        <w:top w:val="none" w:sz="0" w:space="0" w:color="auto"/>
        <w:left w:val="none" w:sz="0" w:space="0" w:color="auto"/>
        <w:bottom w:val="none" w:sz="0" w:space="0" w:color="auto"/>
        <w:right w:val="none" w:sz="0" w:space="0" w:color="auto"/>
      </w:divBdr>
    </w:div>
    <w:div w:id="1519352951">
      <w:bodyDiv w:val="1"/>
      <w:marLeft w:val="0"/>
      <w:marRight w:val="0"/>
      <w:marTop w:val="0"/>
      <w:marBottom w:val="0"/>
      <w:divBdr>
        <w:top w:val="none" w:sz="0" w:space="0" w:color="auto"/>
        <w:left w:val="none" w:sz="0" w:space="0" w:color="auto"/>
        <w:bottom w:val="none" w:sz="0" w:space="0" w:color="auto"/>
        <w:right w:val="none" w:sz="0" w:space="0" w:color="auto"/>
      </w:divBdr>
    </w:div>
    <w:div w:id="1545287595">
      <w:bodyDiv w:val="1"/>
      <w:marLeft w:val="0"/>
      <w:marRight w:val="0"/>
      <w:marTop w:val="0"/>
      <w:marBottom w:val="0"/>
      <w:divBdr>
        <w:top w:val="none" w:sz="0" w:space="0" w:color="auto"/>
        <w:left w:val="none" w:sz="0" w:space="0" w:color="auto"/>
        <w:bottom w:val="none" w:sz="0" w:space="0" w:color="auto"/>
        <w:right w:val="none" w:sz="0" w:space="0" w:color="auto"/>
      </w:divBdr>
    </w:div>
    <w:div w:id="1559632378">
      <w:bodyDiv w:val="1"/>
      <w:marLeft w:val="0"/>
      <w:marRight w:val="0"/>
      <w:marTop w:val="0"/>
      <w:marBottom w:val="0"/>
      <w:divBdr>
        <w:top w:val="none" w:sz="0" w:space="0" w:color="auto"/>
        <w:left w:val="none" w:sz="0" w:space="0" w:color="auto"/>
        <w:bottom w:val="none" w:sz="0" w:space="0" w:color="auto"/>
        <w:right w:val="none" w:sz="0" w:space="0" w:color="auto"/>
      </w:divBdr>
    </w:div>
    <w:div w:id="1563180172">
      <w:bodyDiv w:val="1"/>
      <w:marLeft w:val="0"/>
      <w:marRight w:val="0"/>
      <w:marTop w:val="0"/>
      <w:marBottom w:val="0"/>
      <w:divBdr>
        <w:top w:val="none" w:sz="0" w:space="0" w:color="auto"/>
        <w:left w:val="none" w:sz="0" w:space="0" w:color="auto"/>
        <w:bottom w:val="none" w:sz="0" w:space="0" w:color="auto"/>
        <w:right w:val="none" w:sz="0" w:space="0" w:color="auto"/>
      </w:divBdr>
    </w:div>
    <w:div w:id="1579095388">
      <w:bodyDiv w:val="1"/>
      <w:marLeft w:val="0"/>
      <w:marRight w:val="0"/>
      <w:marTop w:val="0"/>
      <w:marBottom w:val="0"/>
      <w:divBdr>
        <w:top w:val="none" w:sz="0" w:space="0" w:color="auto"/>
        <w:left w:val="none" w:sz="0" w:space="0" w:color="auto"/>
        <w:bottom w:val="none" w:sz="0" w:space="0" w:color="auto"/>
        <w:right w:val="none" w:sz="0" w:space="0" w:color="auto"/>
      </w:divBdr>
    </w:div>
    <w:div w:id="1610889024">
      <w:bodyDiv w:val="1"/>
      <w:marLeft w:val="0"/>
      <w:marRight w:val="0"/>
      <w:marTop w:val="0"/>
      <w:marBottom w:val="0"/>
      <w:divBdr>
        <w:top w:val="none" w:sz="0" w:space="0" w:color="auto"/>
        <w:left w:val="none" w:sz="0" w:space="0" w:color="auto"/>
        <w:bottom w:val="none" w:sz="0" w:space="0" w:color="auto"/>
        <w:right w:val="none" w:sz="0" w:space="0" w:color="auto"/>
      </w:divBdr>
    </w:div>
    <w:div w:id="1665429979">
      <w:bodyDiv w:val="1"/>
      <w:marLeft w:val="0"/>
      <w:marRight w:val="0"/>
      <w:marTop w:val="0"/>
      <w:marBottom w:val="0"/>
      <w:divBdr>
        <w:top w:val="none" w:sz="0" w:space="0" w:color="auto"/>
        <w:left w:val="none" w:sz="0" w:space="0" w:color="auto"/>
        <w:bottom w:val="none" w:sz="0" w:space="0" w:color="auto"/>
        <w:right w:val="none" w:sz="0" w:space="0" w:color="auto"/>
      </w:divBdr>
    </w:div>
    <w:div w:id="1672682110">
      <w:bodyDiv w:val="1"/>
      <w:marLeft w:val="0"/>
      <w:marRight w:val="0"/>
      <w:marTop w:val="0"/>
      <w:marBottom w:val="0"/>
      <w:divBdr>
        <w:top w:val="none" w:sz="0" w:space="0" w:color="auto"/>
        <w:left w:val="none" w:sz="0" w:space="0" w:color="auto"/>
        <w:bottom w:val="none" w:sz="0" w:space="0" w:color="auto"/>
        <w:right w:val="none" w:sz="0" w:space="0" w:color="auto"/>
      </w:divBdr>
    </w:div>
    <w:div w:id="1676612151">
      <w:bodyDiv w:val="1"/>
      <w:marLeft w:val="0"/>
      <w:marRight w:val="0"/>
      <w:marTop w:val="0"/>
      <w:marBottom w:val="0"/>
      <w:divBdr>
        <w:top w:val="none" w:sz="0" w:space="0" w:color="auto"/>
        <w:left w:val="none" w:sz="0" w:space="0" w:color="auto"/>
        <w:bottom w:val="none" w:sz="0" w:space="0" w:color="auto"/>
        <w:right w:val="none" w:sz="0" w:space="0" w:color="auto"/>
      </w:divBdr>
    </w:div>
    <w:div w:id="1686982736">
      <w:bodyDiv w:val="1"/>
      <w:marLeft w:val="0"/>
      <w:marRight w:val="0"/>
      <w:marTop w:val="0"/>
      <w:marBottom w:val="0"/>
      <w:divBdr>
        <w:top w:val="none" w:sz="0" w:space="0" w:color="auto"/>
        <w:left w:val="none" w:sz="0" w:space="0" w:color="auto"/>
        <w:bottom w:val="none" w:sz="0" w:space="0" w:color="auto"/>
        <w:right w:val="none" w:sz="0" w:space="0" w:color="auto"/>
      </w:divBdr>
    </w:div>
    <w:div w:id="1687945800">
      <w:bodyDiv w:val="1"/>
      <w:marLeft w:val="0"/>
      <w:marRight w:val="0"/>
      <w:marTop w:val="0"/>
      <w:marBottom w:val="0"/>
      <w:divBdr>
        <w:top w:val="none" w:sz="0" w:space="0" w:color="auto"/>
        <w:left w:val="none" w:sz="0" w:space="0" w:color="auto"/>
        <w:bottom w:val="none" w:sz="0" w:space="0" w:color="auto"/>
        <w:right w:val="none" w:sz="0" w:space="0" w:color="auto"/>
      </w:divBdr>
    </w:div>
    <w:div w:id="1689791019">
      <w:bodyDiv w:val="1"/>
      <w:marLeft w:val="0"/>
      <w:marRight w:val="0"/>
      <w:marTop w:val="0"/>
      <w:marBottom w:val="0"/>
      <w:divBdr>
        <w:top w:val="none" w:sz="0" w:space="0" w:color="auto"/>
        <w:left w:val="none" w:sz="0" w:space="0" w:color="auto"/>
        <w:bottom w:val="none" w:sz="0" w:space="0" w:color="auto"/>
        <w:right w:val="none" w:sz="0" w:space="0" w:color="auto"/>
      </w:divBdr>
    </w:div>
    <w:div w:id="1723673849">
      <w:bodyDiv w:val="1"/>
      <w:marLeft w:val="0"/>
      <w:marRight w:val="0"/>
      <w:marTop w:val="0"/>
      <w:marBottom w:val="0"/>
      <w:divBdr>
        <w:top w:val="none" w:sz="0" w:space="0" w:color="auto"/>
        <w:left w:val="none" w:sz="0" w:space="0" w:color="auto"/>
        <w:bottom w:val="none" w:sz="0" w:space="0" w:color="auto"/>
        <w:right w:val="none" w:sz="0" w:space="0" w:color="auto"/>
      </w:divBdr>
    </w:div>
    <w:div w:id="1743022712">
      <w:bodyDiv w:val="1"/>
      <w:marLeft w:val="0"/>
      <w:marRight w:val="0"/>
      <w:marTop w:val="0"/>
      <w:marBottom w:val="0"/>
      <w:divBdr>
        <w:top w:val="none" w:sz="0" w:space="0" w:color="auto"/>
        <w:left w:val="none" w:sz="0" w:space="0" w:color="auto"/>
        <w:bottom w:val="none" w:sz="0" w:space="0" w:color="auto"/>
        <w:right w:val="none" w:sz="0" w:space="0" w:color="auto"/>
      </w:divBdr>
    </w:div>
    <w:div w:id="1743520654">
      <w:bodyDiv w:val="1"/>
      <w:marLeft w:val="0"/>
      <w:marRight w:val="0"/>
      <w:marTop w:val="0"/>
      <w:marBottom w:val="0"/>
      <w:divBdr>
        <w:top w:val="none" w:sz="0" w:space="0" w:color="auto"/>
        <w:left w:val="none" w:sz="0" w:space="0" w:color="auto"/>
        <w:bottom w:val="none" w:sz="0" w:space="0" w:color="auto"/>
        <w:right w:val="none" w:sz="0" w:space="0" w:color="auto"/>
      </w:divBdr>
    </w:div>
    <w:div w:id="1780878143">
      <w:bodyDiv w:val="1"/>
      <w:marLeft w:val="0"/>
      <w:marRight w:val="0"/>
      <w:marTop w:val="0"/>
      <w:marBottom w:val="0"/>
      <w:divBdr>
        <w:top w:val="none" w:sz="0" w:space="0" w:color="auto"/>
        <w:left w:val="none" w:sz="0" w:space="0" w:color="auto"/>
        <w:bottom w:val="none" w:sz="0" w:space="0" w:color="auto"/>
        <w:right w:val="none" w:sz="0" w:space="0" w:color="auto"/>
      </w:divBdr>
    </w:div>
    <w:div w:id="1790004825">
      <w:bodyDiv w:val="1"/>
      <w:marLeft w:val="0"/>
      <w:marRight w:val="0"/>
      <w:marTop w:val="0"/>
      <w:marBottom w:val="0"/>
      <w:divBdr>
        <w:top w:val="none" w:sz="0" w:space="0" w:color="auto"/>
        <w:left w:val="none" w:sz="0" w:space="0" w:color="auto"/>
        <w:bottom w:val="none" w:sz="0" w:space="0" w:color="auto"/>
        <w:right w:val="none" w:sz="0" w:space="0" w:color="auto"/>
      </w:divBdr>
    </w:div>
    <w:div w:id="1807746050">
      <w:bodyDiv w:val="1"/>
      <w:marLeft w:val="0"/>
      <w:marRight w:val="0"/>
      <w:marTop w:val="0"/>
      <w:marBottom w:val="0"/>
      <w:divBdr>
        <w:top w:val="none" w:sz="0" w:space="0" w:color="auto"/>
        <w:left w:val="none" w:sz="0" w:space="0" w:color="auto"/>
        <w:bottom w:val="none" w:sz="0" w:space="0" w:color="auto"/>
        <w:right w:val="none" w:sz="0" w:space="0" w:color="auto"/>
      </w:divBdr>
    </w:div>
    <w:div w:id="1826704511">
      <w:bodyDiv w:val="1"/>
      <w:marLeft w:val="0"/>
      <w:marRight w:val="0"/>
      <w:marTop w:val="0"/>
      <w:marBottom w:val="0"/>
      <w:divBdr>
        <w:top w:val="none" w:sz="0" w:space="0" w:color="auto"/>
        <w:left w:val="none" w:sz="0" w:space="0" w:color="auto"/>
        <w:bottom w:val="none" w:sz="0" w:space="0" w:color="auto"/>
        <w:right w:val="none" w:sz="0" w:space="0" w:color="auto"/>
      </w:divBdr>
    </w:div>
    <w:div w:id="1831870399">
      <w:bodyDiv w:val="1"/>
      <w:marLeft w:val="0"/>
      <w:marRight w:val="0"/>
      <w:marTop w:val="0"/>
      <w:marBottom w:val="0"/>
      <w:divBdr>
        <w:top w:val="none" w:sz="0" w:space="0" w:color="auto"/>
        <w:left w:val="none" w:sz="0" w:space="0" w:color="auto"/>
        <w:bottom w:val="none" w:sz="0" w:space="0" w:color="auto"/>
        <w:right w:val="none" w:sz="0" w:space="0" w:color="auto"/>
      </w:divBdr>
    </w:div>
    <w:div w:id="1858810294">
      <w:bodyDiv w:val="1"/>
      <w:marLeft w:val="0"/>
      <w:marRight w:val="0"/>
      <w:marTop w:val="0"/>
      <w:marBottom w:val="0"/>
      <w:divBdr>
        <w:top w:val="none" w:sz="0" w:space="0" w:color="auto"/>
        <w:left w:val="none" w:sz="0" w:space="0" w:color="auto"/>
        <w:bottom w:val="none" w:sz="0" w:space="0" w:color="auto"/>
        <w:right w:val="none" w:sz="0" w:space="0" w:color="auto"/>
      </w:divBdr>
    </w:div>
    <w:div w:id="1875340916">
      <w:bodyDiv w:val="1"/>
      <w:marLeft w:val="0"/>
      <w:marRight w:val="0"/>
      <w:marTop w:val="0"/>
      <w:marBottom w:val="0"/>
      <w:divBdr>
        <w:top w:val="none" w:sz="0" w:space="0" w:color="auto"/>
        <w:left w:val="none" w:sz="0" w:space="0" w:color="auto"/>
        <w:bottom w:val="none" w:sz="0" w:space="0" w:color="auto"/>
        <w:right w:val="none" w:sz="0" w:space="0" w:color="auto"/>
      </w:divBdr>
    </w:div>
    <w:div w:id="1909611511">
      <w:bodyDiv w:val="1"/>
      <w:marLeft w:val="0"/>
      <w:marRight w:val="0"/>
      <w:marTop w:val="0"/>
      <w:marBottom w:val="0"/>
      <w:divBdr>
        <w:top w:val="none" w:sz="0" w:space="0" w:color="auto"/>
        <w:left w:val="none" w:sz="0" w:space="0" w:color="auto"/>
        <w:bottom w:val="none" w:sz="0" w:space="0" w:color="auto"/>
        <w:right w:val="none" w:sz="0" w:space="0" w:color="auto"/>
      </w:divBdr>
    </w:div>
    <w:div w:id="1930849543">
      <w:bodyDiv w:val="1"/>
      <w:marLeft w:val="0"/>
      <w:marRight w:val="0"/>
      <w:marTop w:val="0"/>
      <w:marBottom w:val="0"/>
      <w:divBdr>
        <w:top w:val="none" w:sz="0" w:space="0" w:color="auto"/>
        <w:left w:val="none" w:sz="0" w:space="0" w:color="auto"/>
        <w:bottom w:val="none" w:sz="0" w:space="0" w:color="auto"/>
        <w:right w:val="none" w:sz="0" w:space="0" w:color="auto"/>
      </w:divBdr>
    </w:div>
    <w:div w:id="1967273105">
      <w:bodyDiv w:val="1"/>
      <w:marLeft w:val="0"/>
      <w:marRight w:val="0"/>
      <w:marTop w:val="0"/>
      <w:marBottom w:val="0"/>
      <w:divBdr>
        <w:top w:val="none" w:sz="0" w:space="0" w:color="auto"/>
        <w:left w:val="none" w:sz="0" w:space="0" w:color="auto"/>
        <w:bottom w:val="none" w:sz="0" w:space="0" w:color="auto"/>
        <w:right w:val="none" w:sz="0" w:space="0" w:color="auto"/>
      </w:divBdr>
    </w:div>
    <w:div w:id="1984966789">
      <w:bodyDiv w:val="1"/>
      <w:marLeft w:val="0"/>
      <w:marRight w:val="0"/>
      <w:marTop w:val="0"/>
      <w:marBottom w:val="0"/>
      <w:divBdr>
        <w:top w:val="none" w:sz="0" w:space="0" w:color="auto"/>
        <w:left w:val="none" w:sz="0" w:space="0" w:color="auto"/>
        <w:bottom w:val="none" w:sz="0" w:space="0" w:color="auto"/>
        <w:right w:val="none" w:sz="0" w:space="0" w:color="auto"/>
      </w:divBdr>
    </w:div>
    <w:div w:id="2025744369">
      <w:bodyDiv w:val="1"/>
      <w:marLeft w:val="0"/>
      <w:marRight w:val="0"/>
      <w:marTop w:val="0"/>
      <w:marBottom w:val="0"/>
      <w:divBdr>
        <w:top w:val="none" w:sz="0" w:space="0" w:color="auto"/>
        <w:left w:val="none" w:sz="0" w:space="0" w:color="auto"/>
        <w:bottom w:val="none" w:sz="0" w:space="0" w:color="auto"/>
        <w:right w:val="none" w:sz="0" w:space="0" w:color="auto"/>
      </w:divBdr>
    </w:div>
    <w:div w:id="2052730047">
      <w:bodyDiv w:val="1"/>
      <w:marLeft w:val="0"/>
      <w:marRight w:val="0"/>
      <w:marTop w:val="0"/>
      <w:marBottom w:val="0"/>
      <w:divBdr>
        <w:top w:val="none" w:sz="0" w:space="0" w:color="auto"/>
        <w:left w:val="none" w:sz="0" w:space="0" w:color="auto"/>
        <w:bottom w:val="none" w:sz="0" w:space="0" w:color="auto"/>
        <w:right w:val="none" w:sz="0" w:space="0" w:color="auto"/>
      </w:divBdr>
    </w:div>
    <w:div w:id="2102798174">
      <w:bodyDiv w:val="1"/>
      <w:marLeft w:val="0"/>
      <w:marRight w:val="0"/>
      <w:marTop w:val="0"/>
      <w:marBottom w:val="0"/>
      <w:divBdr>
        <w:top w:val="none" w:sz="0" w:space="0" w:color="auto"/>
        <w:left w:val="none" w:sz="0" w:space="0" w:color="auto"/>
        <w:bottom w:val="none" w:sz="0" w:space="0" w:color="auto"/>
        <w:right w:val="none" w:sz="0" w:space="0" w:color="auto"/>
      </w:divBdr>
    </w:div>
    <w:div w:id="21123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BD42-1025-445E-BE63-14ADD857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14872</Words>
  <Characters>84776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Ministerstvo</Company>
  <LinksUpToDate>false</LinksUpToDate>
  <CharactersWithSpaces>99450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Kudinova</dc:creator>
  <cp:lastModifiedBy>Куек ЗН</cp:lastModifiedBy>
  <cp:revision>7</cp:revision>
  <cp:lastPrinted>2022-03-21T14:00:00Z</cp:lastPrinted>
  <dcterms:created xsi:type="dcterms:W3CDTF">2022-03-28T06:10:00Z</dcterms:created>
  <dcterms:modified xsi:type="dcterms:W3CDTF">2022-03-30T06:08:00Z</dcterms:modified>
</cp:coreProperties>
</file>