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E" w:rsidRPr="00A146EE" w:rsidRDefault="00A146EE" w:rsidP="00A1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146EE">
        <w:rPr>
          <w:rFonts w:ascii="Times New Roman" w:hAnsi="Times New Roman" w:cs="Times New Roman"/>
          <w:b/>
          <w:sz w:val="28"/>
          <w:szCs w:val="28"/>
        </w:rPr>
        <w:t>нформация о проведен</w:t>
      </w:r>
      <w:proofErr w:type="gramStart"/>
      <w:r w:rsidRPr="00A146EE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A146EE">
        <w:rPr>
          <w:rFonts w:ascii="Times New Roman" w:hAnsi="Times New Roman" w:cs="Times New Roman"/>
          <w:b/>
          <w:sz w:val="28"/>
          <w:szCs w:val="28"/>
        </w:rPr>
        <w:t>кциона по продаже государственного имущества Республики Адыгея в электронной форме: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b/>
          <w:sz w:val="28"/>
          <w:szCs w:val="28"/>
        </w:rPr>
        <w:t>Лот 1.</w:t>
      </w:r>
      <w:r w:rsidRPr="00D00790">
        <w:rPr>
          <w:rFonts w:ascii="Times New Roman" w:hAnsi="Times New Roman" w:cs="Times New Roman"/>
          <w:sz w:val="28"/>
          <w:szCs w:val="28"/>
        </w:rPr>
        <w:t xml:space="preserve"> Нежилое помещение с кадастровым номером 01:04:0400018:53, площадью 890,5 квадратного метра, количество этажей: этаж № 1, этаж № 2. Республика Адыгея, Майкопский район, станица Абадзехская, улица Телеграфная, дом 2 Е. 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b/>
          <w:sz w:val="28"/>
          <w:szCs w:val="28"/>
        </w:rPr>
        <w:t>Лот 2.</w:t>
      </w:r>
      <w:r w:rsidRPr="00D0079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370 квадратных метров, кадастровый номер 01:05:0400016:188, с расположенным объектом недвижимого имущества (кухня-прачечная) площадью 87,7 квадратного метра, с кадастровым номером 01:05:0400016:133, количество этажей: 1. 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 w:rsidRPr="00D00790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D00790">
        <w:rPr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 w:rsidRPr="00D00790">
        <w:rPr>
          <w:rFonts w:ascii="Times New Roman" w:hAnsi="Times New Roman" w:cs="Times New Roman"/>
          <w:sz w:val="28"/>
          <w:szCs w:val="28"/>
        </w:rPr>
        <w:t>Афипсип</w:t>
      </w:r>
      <w:proofErr w:type="spellEnd"/>
      <w:r w:rsidRPr="00D00790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D00790"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 w:rsidRPr="00D00790">
        <w:rPr>
          <w:rFonts w:ascii="Times New Roman" w:hAnsi="Times New Roman" w:cs="Times New Roman"/>
          <w:sz w:val="28"/>
          <w:szCs w:val="28"/>
        </w:rPr>
        <w:t>, 6/3.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b/>
          <w:sz w:val="28"/>
          <w:szCs w:val="28"/>
        </w:rPr>
        <w:t>Лот 3.</w:t>
      </w:r>
      <w:r w:rsidRPr="00D0079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600 квадратных метров, кадастровый номер 01:07:1600015:9, с расположенным объектом недвижимого имущества - нежилым зданием площадью 42,4 квадратного метра, с кадастровым номером 01:07:1600015:19, этажность: 1.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sz w:val="28"/>
          <w:szCs w:val="28"/>
        </w:rPr>
        <w:t xml:space="preserve">Республика Адыгея, Шовгеновский район, хутор </w:t>
      </w:r>
      <w:proofErr w:type="spellStart"/>
      <w:r w:rsidRPr="00D00790">
        <w:rPr>
          <w:rFonts w:ascii="Times New Roman" w:hAnsi="Times New Roman" w:cs="Times New Roman"/>
          <w:sz w:val="28"/>
          <w:szCs w:val="28"/>
        </w:rPr>
        <w:t>Мокроназаров</w:t>
      </w:r>
      <w:proofErr w:type="spellEnd"/>
      <w:r w:rsidRPr="00D00790">
        <w:rPr>
          <w:rFonts w:ascii="Times New Roman" w:hAnsi="Times New Roman" w:cs="Times New Roman"/>
          <w:sz w:val="28"/>
          <w:szCs w:val="28"/>
        </w:rPr>
        <w:t xml:space="preserve">, улица Садовая, 42. </w:t>
      </w:r>
    </w:p>
    <w:p w:rsid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90">
        <w:rPr>
          <w:rFonts w:ascii="Times New Roman" w:hAnsi="Times New Roman" w:cs="Times New Roman"/>
          <w:sz w:val="28"/>
          <w:szCs w:val="28"/>
        </w:rPr>
        <w:t>Прием заявок для участия в аукционе осуществляется с 02.09.2022г. с 09 час. 00 мин. по 27.09.2022г. до 18 час. 00 мин. включительно в электронной форме на универсальной торговой платформе АО «</w:t>
      </w:r>
      <w:proofErr w:type="spellStart"/>
      <w:r w:rsidRPr="00D00790">
        <w:rPr>
          <w:rFonts w:ascii="Times New Roman" w:hAnsi="Times New Roman" w:cs="Times New Roman"/>
          <w:sz w:val="28"/>
          <w:szCs w:val="28"/>
        </w:rPr>
        <w:t>СбербанкАСТ</w:t>
      </w:r>
      <w:proofErr w:type="spellEnd"/>
      <w:r w:rsidRPr="00D00790">
        <w:rPr>
          <w:rFonts w:ascii="Times New Roman" w:hAnsi="Times New Roman" w:cs="Times New Roman"/>
          <w:sz w:val="28"/>
          <w:szCs w:val="28"/>
        </w:rPr>
        <w:t xml:space="preserve">», в торговой секции «Приватизация, аренда и продажа прав». </w:t>
      </w:r>
    </w:p>
    <w:p w:rsidR="00A71D8C" w:rsidRPr="00D00790" w:rsidRDefault="00D00790" w:rsidP="00D00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790">
        <w:rPr>
          <w:rFonts w:ascii="Times New Roman" w:hAnsi="Times New Roman" w:cs="Times New Roman"/>
          <w:sz w:val="28"/>
          <w:szCs w:val="28"/>
        </w:rPr>
        <w:t>Подробная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www.torgi.gov.ru №21000004880000000008, на официальном сайте исполнительных органов государственной власти Республики Адыгея - www.adygheya.ru, на электронной площадке АО «Сбербанк-АСТ» (http://utp.sberbank-ast.ru) №SBR012-2209010061.1, №SBR012-2209010061.2, №SBR012-2209010061.3</w:t>
      </w:r>
      <w:bookmarkStart w:id="0" w:name="_GoBack"/>
      <w:bookmarkEnd w:id="0"/>
      <w:proofErr w:type="gramEnd"/>
    </w:p>
    <w:sectPr w:rsidR="00A71D8C" w:rsidRPr="00D0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4"/>
    <w:rsid w:val="009D342F"/>
    <w:rsid w:val="00A146EE"/>
    <w:rsid w:val="00A71D8C"/>
    <w:rsid w:val="00D00790"/>
    <w:rsid w:val="00D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Arhiv-</dc:creator>
  <cp:lastModifiedBy>Arhiv-</cp:lastModifiedBy>
  <cp:revision>3</cp:revision>
  <dcterms:created xsi:type="dcterms:W3CDTF">2022-09-08T13:24:00Z</dcterms:created>
  <dcterms:modified xsi:type="dcterms:W3CDTF">2022-09-08T13:27:00Z</dcterms:modified>
</cp:coreProperties>
</file>